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right"/>
        <w:rPr>
          <w:rFonts w:ascii="Life L2" w:hAnsi="Life L2" w:cs="Arial"/>
          <w:b/>
          <w:sz w:val="20"/>
          <w:u w:val="single"/>
        </w:rPr>
      </w:pPr>
    </w:p>
    <w:p>
      <w:pPr>
        <w:jc w:val="right"/>
        <w:rPr>
          <w:rFonts w:ascii="Life L2" w:hAnsi="Life L2" w:cs="Arial"/>
          <w:b/>
          <w:sz w:val="20"/>
          <w:u w:val="single"/>
        </w:rPr>
      </w:pPr>
      <w:r>
        <w:rPr>
          <w:rFonts w:ascii="Life L2" w:hAnsi="Life L2" w:cs="Arial"/>
          <w:b/>
          <w:sz w:val="20"/>
          <w:u w:val="single"/>
        </w:rPr>
        <w:t>PRILOG</w:t>
      </w:r>
    </w:p>
    <w:p>
      <w:pPr>
        <w:ind w:left="360"/>
        <w:jc w:val="both"/>
        <w:rPr>
          <w:rFonts w:ascii="Life L2" w:hAnsi="Life L2" w:cs="Arial"/>
          <w:sz w:val="20"/>
        </w:rPr>
      </w:pPr>
    </w:p>
    <w:p>
      <w:pPr>
        <w:jc w:val="both"/>
        <w:rPr>
          <w:rFonts w:ascii="Life L2" w:hAnsi="Life L2" w:cs="Arial"/>
          <w:b/>
          <w:sz w:val="20"/>
        </w:rPr>
      </w:pPr>
    </w:p>
    <w:p>
      <w:pPr>
        <w:jc w:val="both"/>
        <w:rPr>
          <w:rFonts w:ascii="Life L2" w:hAnsi="Life L2" w:cs="Arial"/>
          <w:b/>
          <w:sz w:val="20"/>
        </w:rPr>
      </w:pPr>
      <w:r>
        <w:rPr>
          <w:rFonts w:ascii="Life L2" w:hAnsi="Life L2" w:cs="Arial"/>
          <w:b/>
          <w:sz w:val="20"/>
        </w:rPr>
        <w:tab/>
      </w:r>
    </w:p>
    <w:p>
      <w:pPr>
        <w:jc w:val="both"/>
        <w:rPr>
          <w:rFonts w:ascii="Life L2" w:hAnsi="Life L2" w:cs="Arial"/>
          <w:b/>
          <w:sz w:val="20"/>
        </w:rPr>
      </w:pPr>
      <w:r>
        <w:rPr>
          <w:rFonts w:ascii="Life L2" w:hAnsi="Life L2" w:cs="Arial"/>
          <w:b/>
          <w:sz w:val="20"/>
        </w:rPr>
        <w:t>I. OBRAZAC kojim se potrošaču daju informacije prije sklapanja ugovora o kreditu prilagođene njegovoj osobnoj financijskoj situaciji i preferencijama s Uputama za popunjavanje Obrasca.</w:t>
      </w:r>
    </w:p>
    <w:p>
      <w:pPr>
        <w:pStyle w:val="CM4"/>
        <w:spacing w:before="60" w:after="60"/>
        <w:rPr>
          <w:rFonts w:ascii="Life L2" w:hAnsi="Life L2" w:cs="EUAlbertina"/>
          <w:color w:val="000000"/>
          <w:sz w:val="20"/>
          <w:szCs w:val="20"/>
        </w:rPr>
      </w:pPr>
    </w:p>
    <w:p>
      <w:pPr>
        <w:pStyle w:val="CM4"/>
        <w:spacing w:before="60" w:after="60"/>
        <w:rPr>
          <w:rFonts w:ascii="Life L2" w:hAnsi="Life L2" w:cs="EUAlbertina"/>
          <w:color w:val="000000"/>
          <w:sz w:val="20"/>
          <w:szCs w:val="20"/>
        </w:rPr>
      </w:pPr>
      <w:r>
        <w:rPr>
          <w:rFonts w:ascii="Life L2" w:hAnsi="Life L2" w:cs="EUAlbertina"/>
          <w:b/>
          <w:bCs/>
          <w:color w:val="000000"/>
          <w:sz w:val="20"/>
          <w:szCs w:val="20"/>
        </w:rPr>
        <w:t xml:space="preserve">EUROPSKI STANDARDIZIRANI INFORMATIVNI OBRAZAC (u nastavku teksta: </w:t>
      </w:r>
      <w:proofErr w:type="spellStart"/>
      <w:r>
        <w:rPr>
          <w:rFonts w:ascii="Life L2" w:hAnsi="Life L2" w:cs="EUAlbertina"/>
          <w:b/>
          <w:bCs/>
          <w:color w:val="000000"/>
          <w:sz w:val="20"/>
          <w:szCs w:val="20"/>
        </w:rPr>
        <w:t>ESIS</w:t>
      </w:r>
      <w:proofErr w:type="spellEnd"/>
      <w:r>
        <w:rPr>
          <w:rFonts w:ascii="Life L2" w:hAnsi="Life L2" w:cs="EUAlbertina"/>
          <w:b/>
          <w:bCs/>
          <w:color w:val="000000"/>
          <w:sz w:val="20"/>
          <w:szCs w:val="20"/>
        </w:rPr>
        <w:t xml:space="preserve">) </w:t>
      </w:r>
    </w:p>
    <w:p>
      <w:pPr>
        <w:ind w:left="360"/>
        <w:jc w:val="both"/>
        <w:rPr>
          <w:rFonts w:ascii="Life L2" w:hAnsi="Life L2" w:cs="Arial"/>
          <w:b/>
          <w:sz w:val="20"/>
        </w:rPr>
      </w:pP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7"/>
        <w:gridCol w:w="9652"/>
      </w:tblGrid>
      <w:tr>
        <w:tc>
          <w:tcPr>
            <w:tcW w:w="697" w:type="dxa"/>
            <w:tcBorders>
              <w:right w:val="double" w:sz="4" w:space="0" w:color="auto"/>
            </w:tcBorders>
            <w:vAlign w:val="center"/>
          </w:tcPr>
          <w:p>
            <w:pPr>
              <w:jc w:val="center"/>
              <w:rPr>
                <w:rFonts w:ascii="Life L2" w:hAnsi="Life L2" w:cs="Arial"/>
                <w:b/>
                <w:sz w:val="20"/>
              </w:rPr>
            </w:pPr>
            <w:r>
              <w:rPr>
                <w:rFonts w:ascii="Life L2" w:hAnsi="Life L2" w:cs="Arial"/>
                <w:b/>
                <w:sz w:val="20"/>
              </w:rPr>
              <w:t>Red.</w:t>
            </w:r>
          </w:p>
          <w:p>
            <w:pPr>
              <w:jc w:val="center"/>
              <w:rPr>
                <w:rFonts w:ascii="Life L2" w:hAnsi="Life L2" w:cs="Arial"/>
                <w:sz w:val="20"/>
              </w:rPr>
            </w:pPr>
            <w:r>
              <w:rPr>
                <w:rFonts w:ascii="Life L2" w:hAnsi="Life L2" w:cs="Arial"/>
                <w:b/>
                <w:sz w:val="20"/>
              </w:rPr>
              <w:t>br.</w:t>
            </w:r>
          </w:p>
        </w:tc>
        <w:tc>
          <w:tcPr>
            <w:tcW w:w="9652" w:type="dxa"/>
            <w:tcBorders>
              <w:left w:val="double" w:sz="4" w:space="0" w:color="auto"/>
            </w:tcBorders>
            <w:vAlign w:val="center"/>
          </w:tcPr>
          <w:p>
            <w:pPr>
              <w:rPr>
                <w:rFonts w:ascii="Life L2" w:hAnsi="Life L2" w:cs="Arial"/>
                <w:b/>
                <w:sz w:val="20"/>
              </w:rPr>
            </w:pPr>
          </w:p>
          <w:p>
            <w:pPr>
              <w:rPr>
                <w:rFonts w:ascii="Life L2" w:hAnsi="Life L2" w:cs="Arial"/>
                <w:b/>
                <w:sz w:val="20"/>
              </w:rPr>
            </w:pPr>
            <w:r>
              <w:rPr>
                <w:rFonts w:ascii="Life L2" w:hAnsi="Life L2" w:cs="Arial"/>
                <w:b/>
                <w:sz w:val="20"/>
              </w:rPr>
              <w:t>VRSTE INFORMACIJA</w:t>
            </w:r>
          </w:p>
          <w:p>
            <w:pPr>
              <w:jc w:val="center"/>
              <w:rPr>
                <w:rFonts w:ascii="Life L2" w:hAnsi="Life L2" w:cs="Arial"/>
                <w:b/>
                <w:sz w:val="20"/>
              </w:rPr>
            </w:pPr>
          </w:p>
        </w:tc>
      </w:tr>
      <w:tr>
        <w:trPr>
          <w:trHeight w:hRule="exact" w:val="397"/>
        </w:trPr>
        <w:tc>
          <w:tcPr>
            <w:tcW w:w="697" w:type="dxa"/>
            <w:tcBorders>
              <w:right w:val="double" w:sz="4" w:space="0" w:color="auto"/>
            </w:tcBorders>
          </w:tcPr>
          <w:p>
            <w:pPr>
              <w:jc w:val="center"/>
              <w:rPr>
                <w:rFonts w:ascii="Life L2" w:hAnsi="Life L2" w:cs="Arial"/>
                <w:sz w:val="20"/>
              </w:rPr>
            </w:pPr>
          </w:p>
        </w:tc>
        <w:tc>
          <w:tcPr>
            <w:tcW w:w="9652" w:type="dxa"/>
            <w:tcBorders>
              <w:left w:val="double" w:sz="4" w:space="0" w:color="auto"/>
            </w:tcBorders>
            <w:vAlign w:val="center"/>
          </w:tcPr>
          <w:p>
            <w:pPr>
              <w:pStyle w:val="CM4"/>
              <w:spacing w:before="60" w:after="60"/>
              <w:rPr>
                <w:rFonts w:ascii="Life L2" w:hAnsi="Life L2" w:cs="EUAlbertina"/>
                <w:color w:val="000000"/>
                <w:sz w:val="20"/>
                <w:szCs w:val="20"/>
              </w:rPr>
            </w:pPr>
            <w:r>
              <w:rPr>
                <w:rFonts w:ascii="Life L2" w:hAnsi="Life L2" w:cs="EUAlbertina"/>
                <w:color w:val="000000"/>
                <w:sz w:val="20"/>
                <w:szCs w:val="20"/>
              </w:rPr>
              <w:t xml:space="preserve">(Uvodni tekst) </w:t>
            </w:r>
          </w:p>
          <w:p>
            <w:pPr>
              <w:pStyle w:val="CM4"/>
              <w:spacing w:before="60" w:after="60"/>
              <w:rPr>
                <w:rFonts w:ascii="Life L2" w:hAnsi="Life L2" w:cs="EUAlbertina"/>
                <w:color w:val="000000"/>
                <w:sz w:val="20"/>
                <w:szCs w:val="20"/>
              </w:rPr>
            </w:pPr>
          </w:p>
        </w:tc>
      </w:tr>
      <w:tr>
        <w:tc>
          <w:tcPr>
            <w:tcW w:w="697" w:type="dxa"/>
            <w:tcBorders>
              <w:right w:val="double" w:sz="4" w:space="0" w:color="auto"/>
            </w:tcBorders>
          </w:tcPr>
          <w:p>
            <w:pPr>
              <w:jc w:val="center"/>
              <w:rPr>
                <w:rFonts w:ascii="Life L2" w:hAnsi="Life L2" w:cs="Arial"/>
                <w:sz w:val="20"/>
              </w:rPr>
            </w:pPr>
          </w:p>
        </w:tc>
        <w:tc>
          <w:tcPr>
            <w:tcW w:w="9652" w:type="dxa"/>
            <w:tcBorders>
              <w:left w:val="double" w:sz="4" w:space="0" w:color="auto"/>
            </w:tcBorders>
          </w:tcPr>
          <w:p>
            <w:pPr>
              <w:pStyle w:val="CM4"/>
              <w:spacing w:before="60" w:after="60"/>
              <w:jc w:val="both"/>
              <w:rPr>
                <w:rFonts w:ascii="Life L2" w:hAnsi="Life L2" w:cs="EUAlbertina"/>
                <w:color w:val="000000"/>
                <w:sz w:val="20"/>
                <w:szCs w:val="20"/>
              </w:rPr>
            </w:pPr>
            <w:r>
              <w:rPr>
                <w:rFonts w:ascii="Life L2" w:hAnsi="Life L2" w:cs="EUAlbertina"/>
                <w:color w:val="000000"/>
                <w:sz w:val="20"/>
                <w:szCs w:val="20"/>
              </w:rPr>
              <w:t xml:space="preserve">Ovaj je dokument sastavljen za [ime potrošača] dana [datum]. </w:t>
            </w:r>
          </w:p>
          <w:p>
            <w:pPr>
              <w:pStyle w:val="CM4"/>
              <w:spacing w:before="60" w:after="60"/>
              <w:jc w:val="both"/>
              <w:rPr>
                <w:rFonts w:ascii="Life L2" w:hAnsi="Life L2" w:cs="EUAlbertina"/>
                <w:color w:val="000000"/>
                <w:sz w:val="20"/>
                <w:szCs w:val="20"/>
              </w:rPr>
            </w:pPr>
            <w:r>
              <w:rPr>
                <w:rFonts w:ascii="Life L2" w:hAnsi="Life L2" w:cs="EUAlbertina"/>
                <w:color w:val="000000"/>
                <w:sz w:val="20"/>
                <w:szCs w:val="20"/>
              </w:rPr>
              <w:t xml:space="preserve">Ovaj je dokument sastavljen na temelju podataka koje ste dosad dostavili i trenutačno važećih uvjeta na financijskom tržištu. </w:t>
            </w:r>
          </w:p>
          <w:p>
            <w:pPr>
              <w:jc w:val="both"/>
              <w:rPr>
                <w:rFonts w:ascii="Life L2" w:eastAsia="Time New Roman" w:hAnsi="Life L2" w:cs="Time New Roman"/>
                <w:color w:val="000000"/>
                <w:sz w:val="20"/>
              </w:rPr>
            </w:pPr>
            <w:r>
              <w:rPr>
                <w:rFonts w:ascii="Life L2" w:eastAsia="Time New Roman" w:hAnsi="Life L2" w:cs="Time New Roman"/>
                <w:color w:val="000000"/>
                <w:sz w:val="20"/>
              </w:rPr>
              <w:t xml:space="preserve">Podaci u nastavku važeći su do [rok važenja], (ako je primjenjivo) osim kamatne stope i drugih troškova. Nakon tog datuma podaci se mogu promijeniti u skladu s uvjetima na tržištu. (Ako je primjenjivo) Ovaj dokument [naziv kreditne institucije] ne nameće obvezu da Vam odobri kredit. </w:t>
            </w:r>
          </w:p>
          <w:p>
            <w:pPr>
              <w:jc w:val="both"/>
              <w:rPr>
                <w:rFonts w:ascii="Life L2" w:hAnsi="Life L2"/>
                <w:sz w:val="20"/>
              </w:rPr>
            </w:pPr>
          </w:p>
        </w:tc>
      </w:tr>
      <w:tr>
        <w:trPr>
          <w:trHeight w:hRule="exact" w:val="397"/>
        </w:trPr>
        <w:tc>
          <w:tcPr>
            <w:tcW w:w="697" w:type="dxa"/>
            <w:tcBorders>
              <w:right w:val="double" w:sz="4" w:space="0" w:color="auto"/>
            </w:tcBorders>
            <w:vAlign w:val="center"/>
          </w:tcPr>
          <w:p>
            <w:pPr>
              <w:jc w:val="center"/>
              <w:rPr>
                <w:rFonts w:ascii="Life L2" w:hAnsi="Life L2" w:cs="Arial"/>
                <w:sz w:val="20"/>
              </w:rPr>
            </w:pPr>
            <w:r>
              <w:rPr>
                <w:rFonts w:ascii="Life L2" w:hAnsi="Life L2" w:cs="Arial"/>
                <w:sz w:val="20"/>
              </w:rPr>
              <w:t>1.</w:t>
            </w:r>
          </w:p>
        </w:tc>
        <w:tc>
          <w:tcPr>
            <w:tcW w:w="9652" w:type="dxa"/>
            <w:tcBorders>
              <w:left w:val="double" w:sz="4" w:space="0" w:color="auto"/>
            </w:tcBorders>
            <w:vAlign w:val="center"/>
          </w:tcPr>
          <w:p>
            <w:pPr>
              <w:pStyle w:val="CM4"/>
              <w:spacing w:before="60" w:after="60"/>
              <w:rPr>
                <w:rFonts w:ascii="Life L2" w:hAnsi="Life L2" w:cs="EUAlbertina"/>
                <w:color w:val="000000"/>
                <w:sz w:val="20"/>
                <w:szCs w:val="20"/>
              </w:rPr>
            </w:pPr>
            <w:r>
              <w:rPr>
                <w:rFonts w:ascii="Life L2" w:hAnsi="Life L2" w:cs="EUAlbertina"/>
                <w:color w:val="000000"/>
                <w:sz w:val="20"/>
                <w:szCs w:val="20"/>
              </w:rPr>
              <w:t>Kreditna institucija</w:t>
            </w:r>
          </w:p>
          <w:p>
            <w:pPr>
              <w:pStyle w:val="CM4"/>
              <w:spacing w:before="60" w:after="60"/>
              <w:rPr>
                <w:rFonts w:ascii="Life L2" w:hAnsi="Life L2" w:cs="EUAlbertina"/>
                <w:color w:val="000000"/>
                <w:sz w:val="20"/>
                <w:szCs w:val="20"/>
              </w:rPr>
            </w:pPr>
          </w:p>
        </w:tc>
      </w:tr>
      <w:tr>
        <w:tc>
          <w:tcPr>
            <w:tcW w:w="697" w:type="dxa"/>
            <w:tcBorders>
              <w:right w:val="double" w:sz="4" w:space="0" w:color="auto"/>
            </w:tcBorders>
          </w:tcPr>
          <w:p>
            <w:pPr>
              <w:jc w:val="center"/>
              <w:rPr>
                <w:rFonts w:ascii="Life L2" w:hAnsi="Life L2" w:cs="Arial"/>
                <w:sz w:val="20"/>
              </w:rPr>
            </w:pPr>
          </w:p>
        </w:tc>
        <w:tc>
          <w:tcPr>
            <w:tcW w:w="9652" w:type="dxa"/>
            <w:tcBorders>
              <w:left w:val="double" w:sz="4" w:space="0" w:color="auto"/>
            </w:tcBorders>
          </w:tcPr>
          <w:p>
            <w:pPr>
              <w:pStyle w:val="CM4"/>
              <w:spacing w:before="60" w:after="60"/>
              <w:jc w:val="both"/>
              <w:rPr>
                <w:rFonts w:ascii="Life L2" w:hAnsi="Life L2" w:cs="EUAlbertina"/>
                <w:color w:val="000000"/>
                <w:sz w:val="20"/>
                <w:szCs w:val="20"/>
              </w:rPr>
            </w:pPr>
            <w:r>
              <w:rPr>
                <w:rFonts w:ascii="Life L2" w:hAnsi="Life L2" w:cs="EUAlbertina"/>
                <w:color w:val="000000"/>
                <w:sz w:val="20"/>
                <w:szCs w:val="20"/>
              </w:rPr>
              <w:t xml:space="preserve">[Naziv] </w:t>
            </w:r>
          </w:p>
          <w:p>
            <w:pPr>
              <w:pStyle w:val="CM4"/>
              <w:spacing w:before="60" w:after="60"/>
              <w:jc w:val="both"/>
              <w:rPr>
                <w:rFonts w:ascii="Life L2" w:hAnsi="Life L2" w:cs="EUAlbertina"/>
                <w:color w:val="000000"/>
                <w:sz w:val="20"/>
                <w:szCs w:val="20"/>
              </w:rPr>
            </w:pPr>
            <w:r>
              <w:rPr>
                <w:rFonts w:ascii="Life L2" w:hAnsi="Life L2" w:cs="EUAlbertina"/>
                <w:color w:val="000000"/>
                <w:sz w:val="20"/>
                <w:szCs w:val="20"/>
              </w:rPr>
              <w:t xml:space="preserve">[Telefonski broj] </w:t>
            </w:r>
          </w:p>
          <w:p>
            <w:pPr>
              <w:pStyle w:val="CM4"/>
              <w:spacing w:before="60" w:after="60"/>
              <w:jc w:val="both"/>
              <w:rPr>
                <w:rFonts w:ascii="Life L2" w:hAnsi="Life L2" w:cs="EUAlbertina"/>
                <w:color w:val="000000"/>
                <w:sz w:val="20"/>
                <w:szCs w:val="20"/>
              </w:rPr>
            </w:pPr>
            <w:r>
              <w:rPr>
                <w:rFonts w:ascii="Life L2" w:hAnsi="Life L2" w:cs="EUAlbertina"/>
                <w:color w:val="000000"/>
                <w:sz w:val="20"/>
                <w:szCs w:val="20"/>
              </w:rPr>
              <w:t xml:space="preserve">[Adresa] </w:t>
            </w:r>
          </w:p>
          <w:p>
            <w:pPr>
              <w:pStyle w:val="CM4"/>
              <w:spacing w:before="60" w:after="60"/>
              <w:jc w:val="both"/>
              <w:rPr>
                <w:rFonts w:ascii="Life L2" w:hAnsi="Life L2" w:cs="EUAlbertina"/>
                <w:color w:val="000000"/>
                <w:sz w:val="20"/>
                <w:szCs w:val="20"/>
              </w:rPr>
            </w:pPr>
            <w:r>
              <w:rPr>
                <w:rFonts w:ascii="Life L2" w:hAnsi="Life L2" w:cs="EUAlbertina"/>
                <w:color w:val="000000"/>
                <w:sz w:val="20"/>
                <w:szCs w:val="20"/>
              </w:rPr>
              <w:t xml:space="preserve">(Nije obvezno) [E-adresa ] </w:t>
            </w:r>
          </w:p>
          <w:p>
            <w:pPr>
              <w:pStyle w:val="CM4"/>
              <w:spacing w:before="60" w:after="60"/>
              <w:jc w:val="both"/>
              <w:rPr>
                <w:rFonts w:ascii="Life L2" w:hAnsi="Life L2" w:cs="EUAlbertina"/>
                <w:color w:val="000000"/>
                <w:sz w:val="20"/>
                <w:szCs w:val="20"/>
              </w:rPr>
            </w:pPr>
            <w:r>
              <w:rPr>
                <w:rFonts w:ascii="Life L2" w:hAnsi="Life L2" w:cs="EUAlbertina"/>
                <w:color w:val="000000"/>
                <w:sz w:val="20"/>
                <w:szCs w:val="20"/>
              </w:rPr>
              <w:t xml:space="preserve">(Nije obvezno) [Broj telefaksa] </w:t>
            </w:r>
          </w:p>
          <w:p>
            <w:pPr>
              <w:pStyle w:val="CM4"/>
              <w:spacing w:before="60" w:after="60"/>
              <w:jc w:val="both"/>
              <w:rPr>
                <w:rFonts w:ascii="Life L2" w:hAnsi="Life L2" w:cs="EUAlbertina"/>
                <w:color w:val="000000"/>
                <w:sz w:val="20"/>
                <w:szCs w:val="20"/>
              </w:rPr>
            </w:pPr>
            <w:r>
              <w:rPr>
                <w:rFonts w:ascii="Life L2" w:hAnsi="Life L2" w:cs="EUAlbertina"/>
                <w:color w:val="000000"/>
                <w:sz w:val="20"/>
                <w:szCs w:val="20"/>
              </w:rPr>
              <w:t xml:space="preserve">(Nije obvezno) [Internetska adresa] </w:t>
            </w:r>
          </w:p>
          <w:p>
            <w:pPr>
              <w:pStyle w:val="CM4"/>
              <w:spacing w:before="60" w:after="60"/>
              <w:jc w:val="both"/>
              <w:rPr>
                <w:rFonts w:ascii="Life L2" w:hAnsi="Life L2" w:cs="EUAlbertina"/>
                <w:color w:val="000000"/>
                <w:sz w:val="20"/>
                <w:szCs w:val="20"/>
              </w:rPr>
            </w:pPr>
            <w:r>
              <w:rPr>
                <w:rFonts w:ascii="Life L2" w:hAnsi="Life L2" w:cs="EUAlbertina"/>
                <w:color w:val="000000"/>
                <w:sz w:val="20"/>
                <w:szCs w:val="20"/>
              </w:rPr>
              <w:t xml:space="preserve">(Nije obvezno) [Osoba za kontakt / kontaktno mjesto] </w:t>
            </w:r>
          </w:p>
          <w:p>
            <w:pPr>
              <w:pStyle w:val="CM4"/>
              <w:spacing w:before="60" w:after="60"/>
              <w:jc w:val="both"/>
              <w:rPr>
                <w:rFonts w:ascii="Life L2" w:hAnsi="Life L2" w:cs="EUAlbertina"/>
                <w:color w:val="000000"/>
                <w:sz w:val="20"/>
                <w:szCs w:val="20"/>
              </w:rPr>
            </w:pPr>
          </w:p>
          <w:p>
            <w:pPr>
              <w:pStyle w:val="CM4"/>
              <w:spacing w:before="60" w:after="60"/>
              <w:jc w:val="both"/>
              <w:rPr>
                <w:rFonts w:ascii="Life L2" w:hAnsi="Life L2" w:cs="EUAlbertina"/>
                <w:color w:val="000000"/>
                <w:sz w:val="20"/>
                <w:szCs w:val="20"/>
              </w:rPr>
            </w:pPr>
            <w:r>
              <w:rPr>
                <w:rFonts w:ascii="Life L2" w:hAnsi="Life L2" w:cs="EUAlbertina"/>
                <w:color w:val="000000"/>
                <w:sz w:val="20"/>
                <w:szCs w:val="20"/>
              </w:rPr>
              <w:t xml:space="preserve">(Ako je primjenjivo, informacije o pružanju savjetodavnih usluga:) [(Nakon procjenjivanja Vaših potreba i okolnosti, preporučujemo Vam da uzmete kredit / Ne preporučujemo Vam neki određeni kredit. Međutim, na temelju pojedinih Vaših odgovora dajemo vam informacije o ovom kreditu kako biste mogli samostalno odlučiti.)] </w:t>
            </w:r>
          </w:p>
          <w:p>
            <w:pPr>
              <w:jc w:val="both"/>
              <w:rPr>
                <w:rFonts w:ascii="Life L2" w:hAnsi="Life L2"/>
                <w:sz w:val="20"/>
              </w:rPr>
            </w:pPr>
          </w:p>
        </w:tc>
      </w:tr>
      <w:tr>
        <w:trPr>
          <w:trHeight w:hRule="exact" w:val="397"/>
        </w:trPr>
        <w:tc>
          <w:tcPr>
            <w:tcW w:w="697" w:type="dxa"/>
            <w:tcBorders>
              <w:right w:val="double" w:sz="4" w:space="0" w:color="auto"/>
            </w:tcBorders>
            <w:vAlign w:val="center"/>
          </w:tcPr>
          <w:p>
            <w:pPr>
              <w:jc w:val="center"/>
              <w:rPr>
                <w:rFonts w:ascii="Life L2" w:hAnsi="Life L2" w:cs="Arial"/>
                <w:sz w:val="20"/>
              </w:rPr>
            </w:pPr>
            <w:r>
              <w:rPr>
                <w:rFonts w:ascii="Life L2" w:hAnsi="Life L2" w:cs="Arial"/>
                <w:sz w:val="20"/>
              </w:rPr>
              <w:t>2.</w:t>
            </w:r>
          </w:p>
        </w:tc>
        <w:tc>
          <w:tcPr>
            <w:tcW w:w="9652" w:type="dxa"/>
            <w:tcBorders>
              <w:left w:val="double" w:sz="4" w:space="0" w:color="auto"/>
            </w:tcBorders>
            <w:vAlign w:val="center"/>
          </w:tcPr>
          <w:p>
            <w:pPr>
              <w:pStyle w:val="CM4"/>
              <w:spacing w:before="60" w:after="60"/>
              <w:rPr>
                <w:rFonts w:ascii="Life L2" w:hAnsi="Life L2" w:cs="EUAlbertina"/>
                <w:color w:val="000000"/>
                <w:sz w:val="20"/>
                <w:szCs w:val="20"/>
              </w:rPr>
            </w:pPr>
            <w:r>
              <w:rPr>
                <w:rFonts w:ascii="Life L2" w:hAnsi="Life L2" w:cs="EUAlbertina"/>
                <w:color w:val="000000"/>
                <w:sz w:val="20"/>
                <w:szCs w:val="20"/>
              </w:rPr>
              <w:t xml:space="preserve">(Ako je primjenjivo) Kreditni posrednik </w:t>
            </w:r>
          </w:p>
        </w:tc>
      </w:tr>
      <w:tr>
        <w:trPr>
          <w:trHeight w:val="361"/>
        </w:trPr>
        <w:tc>
          <w:tcPr>
            <w:tcW w:w="697" w:type="dxa"/>
            <w:tcBorders>
              <w:right w:val="double" w:sz="4" w:space="0" w:color="auto"/>
            </w:tcBorders>
          </w:tcPr>
          <w:p>
            <w:pPr>
              <w:jc w:val="center"/>
              <w:rPr>
                <w:rFonts w:ascii="Life L2" w:hAnsi="Life L2" w:cs="Arial"/>
                <w:sz w:val="20"/>
              </w:rPr>
            </w:pPr>
          </w:p>
        </w:tc>
        <w:tc>
          <w:tcPr>
            <w:tcW w:w="9652" w:type="dxa"/>
            <w:tcBorders>
              <w:left w:val="double" w:sz="4" w:space="0" w:color="auto"/>
            </w:tcBorders>
          </w:tcPr>
          <w:p>
            <w:pPr>
              <w:pStyle w:val="CM4"/>
              <w:spacing w:before="60" w:after="60"/>
              <w:jc w:val="both"/>
              <w:rPr>
                <w:rFonts w:ascii="Life L2" w:hAnsi="Life L2" w:cs="EUAlbertina"/>
                <w:color w:val="000000"/>
                <w:sz w:val="20"/>
                <w:szCs w:val="20"/>
              </w:rPr>
            </w:pPr>
            <w:r>
              <w:rPr>
                <w:rFonts w:ascii="Life L2" w:hAnsi="Life L2" w:cs="EUAlbertina"/>
                <w:color w:val="000000"/>
                <w:sz w:val="20"/>
                <w:szCs w:val="20"/>
              </w:rPr>
              <w:t xml:space="preserve">[Naziv] </w:t>
            </w:r>
          </w:p>
          <w:p>
            <w:pPr>
              <w:pStyle w:val="CM4"/>
              <w:spacing w:before="60" w:after="60"/>
              <w:jc w:val="both"/>
              <w:rPr>
                <w:rFonts w:ascii="Life L2" w:hAnsi="Life L2" w:cs="EUAlbertina"/>
                <w:color w:val="000000"/>
                <w:sz w:val="20"/>
                <w:szCs w:val="20"/>
              </w:rPr>
            </w:pPr>
            <w:r>
              <w:rPr>
                <w:rFonts w:ascii="Life L2" w:hAnsi="Life L2" w:cs="EUAlbertina"/>
                <w:color w:val="000000"/>
                <w:sz w:val="20"/>
                <w:szCs w:val="20"/>
              </w:rPr>
              <w:t xml:space="preserve">[Telefonski broj] </w:t>
            </w:r>
          </w:p>
          <w:p>
            <w:pPr>
              <w:pStyle w:val="CM4"/>
              <w:spacing w:before="60" w:after="60"/>
              <w:jc w:val="both"/>
              <w:rPr>
                <w:rFonts w:ascii="Life L2" w:hAnsi="Life L2" w:cs="EUAlbertina"/>
                <w:color w:val="000000"/>
                <w:sz w:val="20"/>
                <w:szCs w:val="20"/>
              </w:rPr>
            </w:pPr>
            <w:r>
              <w:rPr>
                <w:rFonts w:ascii="Life L2" w:hAnsi="Life L2" w:cs="EUAlbertina"/>
                <w:color w:val="000000"/>
                <w:sz w:val="20"/>
                <w:szCs w:val="20"/>
              </w:rPr>
              <w:t>[Adresa]</w:t>
            </w:r>
          </w:p>
          <w:p>
            <w:pPr>
              <w:pStyle w:val="CM4"/>
              <w:spacing w:before="60" w:after="60"/>
              <w:jc w:val="both"/>
              <w:rPr>
                <w:rFonts w:ascii="Life L2" w:hAnsi="Life L2" w:cs="EUAlbertina"/>
                <w:color w:val="000000"/>
                <w:sz w:val="20"/>
                <w:szCs w:val="20"/>
              </w:rPr>
            </w:pPr>
            <w:r>
              <w:rPr>
                <w:rFonts w:ascii="Life L2" w:hAnsi="Life L2" w:cs="EUAlbertina"/>
                <w:color w:val="000000"/>
                <w:sz w:val="20"/>
                <w:szCs w:val="20"/>
              </w:rPr>
              <w:t xml:space="preserve">(Nije obvezno) [E-adresa] </w:t>
            </w:r>
          </w:p>
          <w:p>
            <w:pPr>
              <w:pStyle w:val="CM4"/>
              <w:spacing w:before="60" w:after="60"/>
              <w:jc w:val="both"/>
              <w:rPr>
                <w:rFonts w:ascii="Life L2" w:hAnsi="Life L2" w:cs="EUAlbertina"/>
                <w:color w:val="000000"/>
                <w:sz w:val="20"/>
                <w:szCs w:val="20"/>
              </w:rPr>
            </w:pPr>
            <w:r>
              <w:rPr>
                <w:rFonts w:ascii="Life L2" w:hAnsi="Life L2" w:cs="EUAlbertina"/>
                <w:color w:val="000000"/>
                <w:sz w:val="20"/>
                <w:szCs w:val="20"/>
              </w:rPr>
              <w:t xml:space="preserve">(Nije obvezno) [Broj telefaksa] </w:t>
            </w:r>
          </w:p>
          <w:p>
            <w:pPr>
              <w:pStyle w:val="CM4"/>
              <w:spacing w:before="60" w:after="60"/>
              <w:jc w:val="both"/>
              <w:rPr>
                <w:rFonts w:ascii="Life L2" w:hAnsi="Life L2" w:cs="EUAlbertina"/>
                <w:color w:val="000000"/>
                <w:sz w:val="20"/>
                <w:szCs w:val="20"/>
              </w:rPr>
            </w:pPr>
            <w:r>
              <w:rPr>
                <w:rFonts w:ascii="Life L2" w:hAnsi="Life L2" w:cs="EUAlbertina"/>
                <w:color w:val="000000"/>
                <w:sz w:val="20"/>
                <w:szCs w:val="20"/>
              </w:rPr>
              <w:t xml:space="preserve">(Nije obvezno) [Internetska adresa] </w:t>
            </w:r>
          </w:p>
          <w:p>
            <w:pPr>
              <w:pStyle w:val="CM4"/>
              <w:spacing w:before="60" w:after="60"/>
              <w:jc w:val="both"/>
              <w:rPr>
                <w:rFonts w:ascii="Life L2" w:hAnsi="Life L2" w:cs="EUAlbertina"/>
                <w:color w:val="000000"/>
                <w:sz w:val="20"/>
                <w:szCs w:val="20"/>
              </w:rPr>
            </w:pPr>
            <w:r>
              <w:rPr>
                <w:rFonts w:ascii="Life L2" w:hAnsi="Life L2" w:cs="EUAlbertina"/>
                <w:color w:val="000000"/>
                <w:sz w:val="20"/>
                <w:szCs w:val="20"/>
              </w:rPr>
              <w:t xml:space="preserve">(Nije obvezno) [Osoba za kontakt / kontaktno mjesto] </w:t>
            </w:r>
          </w:p>
          <w:p>
            <w:pPr>
              <w:pStyle w:val="CM4"/>
              <w:spacing w:before="60" w:after="60"/>
              <w:jc w:val="both"/>
              <w:rPr>
                <w:rFonts w:ascii="Life L2" w:hAnsi="Life L2" w:cs="EUAlbertina"/>
                <w:color w:val="000000"/>
                <w:sz w:val="20"/>
                <w:szCs w:val="20"/>
              </w:rPr>
            </w:pPr>
          </w:p>
          <w:p>
            <w:pPr>
              <w:pStyle w:val="CM4"/>
              <w:spacing w:before="60" w:after="60"/>
              <w:jc w:val="both"/>
              <w:rPr>
                <w:rFonts w:ascii="Life L2" w:hAnsi="Life L2" w:cs="EUAlbertina"/>
                <w:color w:val="000000"/>
                <w:sz w:val="20"/>
                <w:szCs w:val="20"/>
              </w:rPr>
            </w:pPr>
            <w:r>
              <w:rPr>
                <w:rFonts w:ascii="Life L2" w:hAnsi="Life L2" w:cs="EUAlbertina"/>
                <w:color w:val="000000"/>
                <w:sz w:val="20"/>
                <w:szCs w:val="20"/>
              </w:rPr>
              <w:t xml:space="preserve">(Ako je primjenjivo [informacije o pružanju savjetodavnih usluga])[(Nakon procjenjivanja Vaših potreba i okolnosti, preporučujemo Vam da uzmete kredit / Ne preporučujemo Vam neki određeni kredit. Međutim, na </w:t>
            </w:r>
            <w:r>
              <w:rPr>
                <w:rFonts w:ascii="Life L2" w:hAnsi="Life L2" w:cs="EUAlbertina"/>
                <w:color w:val="000000"/>
                <w:sz w:val="20"/>
                <w:szCs w:val="20"/>
              </w:rPr>
              <w:lastRenderedPageBreak/>
              <w:t xml:space="preserve">temelju pojedinih Vaših odgovora dajemo Vam informacije o ovom kreditu kako biste mogli samostalno odlučiti.)] </w:t>
            </w:r>
          </w:p>
          <w:p>
            <w:pPr>
              <w:pStyle w:val="CM4"/>
              <w:spacing w:before="60" w:after="60"/>
              <w:jc w:val="both"/>
              <w:rPr>
                <w:rFonts w:ascii="Life L2" w:hAnsi="Life L2" w:cs="EUAlbertina"/>
                <w:color w:val="000000"/>
                <w:sz w:val="20"/>
                <w:szCs w:val="20"/>
              </w:rPr>
            </w:pPr>
          </w:p>
          <w:p>
            <w:pPr>
              <w:pStyle w:val="CM4"/>
              <w:spacing w:before="60" w:after="60"/>
              <w:jc w:val="both"/>
              <w:rPr>
                <w:rFonts w:ascii="Life L2" w:hAnsi="Life L2" w:cs="EUAlbertina"/>
                <w:color w:val="000000"/>
                <w:sz w:val="20"/>
                <w:szCs w:val="20"/>
              </w:rPr>
            </w:pPr>
            <w:r>
              <w:rPr>
                <w:rFonts w:ascii="Life L2" w:hAnsi="Life L2" w:cs="EUAlbertina"/>
                <w:color w:val="000000"/>
                <w:sz w:val="20"/>
                <w:szCs w:val="20"/>
              </w:rPr>
              <w:t xml:space="preserve">[Naknada] </w:t>
            </w:r>
          </w:p>
          <w:p>
            <w:pPr>
              <w:jc w:val="both"/>
              <w:rPr>
                <w:rFonts w:ascii="Life L2" w:hAnsi="Life L2" w:cs="Arial"/>
                <w:b/>
                <w:sz w:val="20"/>
              </w:rPr>
            </w:pPr>
          </w:p>
        </w:tc>
      </w:tr>
      <w:tr>
        <w:trPr>
          <w:trHeight w:hRule="exact" w:val="397"/>
        </w:trPr>
        <w:tc>
          <w:tcPr>
            <w:tcW w:w="697" w:type="dxa"/>
            <w:tcBorders>
              <w:right w:val="double" w:sz="4" w:space="0" w:color="auto"/>
            </w:tcBorders>
            <w:vAlign w:val="center"/>
          </w:tcPr>
          <w:p>
            <w:pPr>
              <w:jc w:val="center"/>
              <w:rPr>
                <w:rFonts w:ascii="Life L2" w:hAnsi="Life L2" w:cs="Arial"/>
                <w:sz w:val="20"/>
              </w:rPr>
            </w:pPr>
            <w:r>
              <w:rPr>
                <w:rFonts w:ascii="Life L2" w:hAnsi="Life L2" w:cs="Arial"/>
                <w:sz w:val="20"/>
              </w:rPr>
              <w:lastRenderedPageBreak/>
              <w:t>3.</w:t>
            </w:r>
          </w:p>
        </w:tc>
        <w:tc>
          <w:tcPr>
            <w:tcW w:w="9652" w:type="dxa"/>
            <w:tcBorders>
              <w:left w:val="double" w:sz="4" w:space="0" w:color="auto"/>
            </w:tcBorders>
            <w:vAlign w:val="center"/>
          </w:tcPr>
          <w:p>
            <w:pPr>
              <w:rPr>
                <w:rFonts w:ascii="Life L2" w:hAnsi="Life L2" w:cs="Arial"/>
                <w:b/>
                <w:sz w:val="20"/>
              </w:rPr>
            </w:pPr>
            <w:r>
              <w:rPr>
                <w:rFonts w:ascii="Life L2" w:hAnsi="Life L2" w:cs="EUAlbertina"/>
                <w:color w:val="000000"/>
                <w:sz w:val="20"/>
              </w:rPr>
              <w:t>Glavna obilježja kredita</w:t>
            </w:r>
          </w:p>
        </w:tc>
      </w:tr>
      <w:tr>
        <w:trPr>
          <w:trHeight w:val="361"/>
        </w:trPr>
        <w:tc>
          <w:tcPr>
            <w:tcW w:w="697" w:type="dxa"/>
            <w:tcBorders>
              <w:right w:val="double" w:sz="4" w:space="0" w:color="auto"/>
            </w:tcBorders>
          </w:tcPr>
          <w:p>
            <w:pPr>
              <w:jc w:val="center"/>
              <w:rPr>
                <w:rFonts w:ascii="Life L2" w:hAnsi="Life L2" w:cs="Arial"/>
                <w:sz w:val="20"/>
              </w:rPr>
            </w:pPr>
          </w:p>
        </w:tc>
        <w:tc>
          <w:tcPr>
            <w:tcW w:w="9652" w:type="dxa"/>
            <w:tcBorders>
              <w:left w:val="double" w:sz="4" w:space="0" w:color="auto"/>
            </w:tcBorders>
          </w:tcPr>
          <w:p>
            <w:pPr>
              <w:pStyle w:val="CM4"/>
              <w:spacing w:before="60" w:after="60"/>
              <w:jc w:val="both"/>
              <w:rPr>
                <w:rFonts w:ascii="Life L2" w:hAnsi="Life L2" w:cs="EUAlbertina"/>
                <w:color w:val="000000"/>
                <w:sz w:val="20"/>
                <w:szCs w:val="20"/>
              </w:rPr>
            </w:pPr>
            <w:r>
              <w:rPr>
                <w:rFonts w:ascii="Life L2" w:hAnsi="Life L2" w:cs="EUAlbertina"/>
                <w:color w:val="000000"/>
                <w:sz w:val="20"/>
                <w:szCs w:val="20"/>
              </w:rPr>
              <w:t xml:space="preserve">Iznos i valuta kredita koji se odobrava: [iznos] [valuta] </w:t>
            </w:r>
          </w:p>
          <w:p>
            <w:pPr>
              <w:pStyle w:val="CM4"/>
              <w:spacing w:before="60" w:after="60"/>
              <w:jc w:val="both"/>
              <w:rPr>
                <w:rFonts w:ascii="Life L2" w:hAnsi="Life L2" w:cs="EUAlbertina"/>
                <w:color w:val="000000"/>
                <w:sz w:val="20"/>
                <w:szCs w:val="20"/>
              </w:rPr>
            </w:pPr>
          </w:p>
          <w:p>
            <w:pPr>
              <w:pStyle w:val="CM4"/>
              <w:spacing w:before="60" w:after="60"/>
              <w:jc w:val="both"/>
              <w:rPr>
                <w:rFonts w:ascii="Life L2" w:hAnsi="Life L2" w:cs="EUAlbertina"/>
                <w:color w:val="000000"/>
                <w:sz w:val="20"/>
                <w:szCs w:val="20"/>
              </w:rPr>
            </w:pPr>
            <w:r>
              <w:rPr>
                <w:rFonts w:ascii="Life L2" w:hAnsi="Life L2" w:cs="EUAlbertina"/>
                <w:color w:val="000000"/>
                <w:sz w:val="20"/>
                <w:szCs w:val="20"/>
              </w:rPr>
              <w:t xml:space="preserve">(Ako je primjenjivo) Ovaj kredit nije u [nacionalna valuta potrošača]. </w:t>
            </w:r>
          </w:p>
          <w:p>
            <w:pPr>
              <w:pStyle w:val="CM4"/>
              <w:spacing w:before="60" w:after="60"/>
              <w:jc w:val="both"/>
              <w:rPr>
                <w:rFonts w:ascii="Life L2" w:hAnsi="Life L2" w:cs="EUAlbertina"/>
                <w:color w:val="000000"/>
                <w:sz w:val="20"/>
                <w:szCs w:val="20"/>
              </w:rPr>
            </w:pPr>
          </w:p>
          <w:p>
            <w:pPr>
              <w:pStyle w:val="CM4"/>
              <w:spacing w:before="60" w:after="60"/>
              <w:jc w:val="both"/>
              <w:rPr>
                <w:rFonts w:ascii="Life L2" w:hAnsi="Life L2" w:cs="EUAlbertina"/>
                <w:color w:val="000000"/>
                <w:sz w:val="20"/>
                <w:szCs w:val="20"/>
              </w:rPr>
            </w:pPr>
            <w:r>
              <w:rPr>
                <w:rFonts w:ascii="Life L2" w:hAnsi="Life L2" w:cs="EUAlbertina"/>
                <w:color w:val="000000"/>
                <w:sz w:val="20"/>
                <w:szCs w:val="20"/>
              </w:rPr>
              <w:t xml:space="preserve">(Ako je primjenjivo) Vrijednost Vašega kredita u [nacionalna valuta potrošača] mogla bi se promijeniti. </w:t>
            </w:r>
          </w:p>
          <w:p>
            <w:pPr>
              <w:pStyle w:val="CM4"/>
              <w:spacing w:before="60" w:after="60"/>
              <w:jc w:val="both"/>
              <w:rPr>
                <w:rFonts w:ascii="Life L2" w:hAnsi="Life L2" w:cs="EUAlbertina"/>
                <w:color w:val="FF0000"/>
                <w:sz w:val="20"/>
                <w:szCs w:val="20"/>
              </w:rPr>
            </w:pPr>
          </w:p>
          <w:p>
            <w:pPr>
              <w:spacing w:before="60" w:after="60" w:line="200" w:lineRule="atLeast"/>
              <w:jc w:val="both"/>
              <w:rPr>
                <w:rFonts w:ascii="Life L2" w:hAnsi="Life L2"/>
                <w:color w:val="000000"/>
                <w:sz w:val="20"/>
              </w:rPr>
            </w:pPr>
            <w:r>
              <w:rPr>
                <w:rFonts w:ascii="Life L2" w:hAnsi="Life L2" w:cs="EUAlbertina"/>
                <w:sz w:val="20"/>
              </w:rPr>
              <w:t>(</w:t>
            </w:r>
            <w:r>
              <w:rPr>
                <w:rFonts w:ascii="Life L2" w:eastAsia="Time New Roman" w:hAnsi="Life L2" w:cs="Time New Roman"/>
                <w:color w:val="000000"/>
                <w:sz w:val="20"/>
              </w:rPr>
              <w:t xml:space="preserve">Ako je primjenjivo) Primjerice, ako bi vrijednost [nacionalna valuta potrošača] pala za 20% u odnosu na [valuta kredita], iznos Vašega kredita porastao bi na [umetnuti iznos u nacionalnoj valuti potrošača]. Međutim, mogao bi iznositi i više od toga ako vrijednost [nacionalna valuta potrošača] padne za više od 20%. </w:t>
            </w:r>
          </w:p>
          <w:p>
            <w:pPr>
              <w:spacing w:before="60" w:after="60" w:line="200" w:lineRule="atLeast"/>
              <w:jc w:val="both"/>
              <w:rPr>
                <w:rFonts w:ascii="Life L2" w:hAnsi="Life L2"/>
                <w:color w:val="000000"/>
                <w:sz w:val="20"/>
              </w:rPr>
            </w:pPr>
          </w:p>
          <w:p>
            <w:pPr>
              <w:spacing w:before="60" w:after="60" w:line="200" w:lineRule="atLeast"/>
              <w:jc w:val="both"/>
              <w:rPr>
                <w:rFonts w:ascii="Life L2" w:hAnsi="Life L2"/>
                <w:color w:val="000000"/>
                <w:sz w:val="20"/>
              </w:rPr>
            </w:pPr>
            <w:r>
              <w:rPr>
                <w:rFonts w:ascii="Life L2" w:eastAsia="Time New Roman" w:hAnsi="Life L2" w:cs="Time New Roman"/>
                <w:color w:val="000000"/>
                <w:sz w:val="20"/>
              </w:rPr>
              <w:t xml:space="preserve">(Ako je primjenjivo) Najviši iznos Vašega kredita bit će [umetnuti iznos u nacionalnoj valuti potrošača]. </w:t>
            </w:r>
          </w:p>
          <w:p>
            <w:pPr>
              <w:spacing w:before="60" w:after="60" w:line="200" w:lineRule="atLeast"/>
              <w:jc w:val="both"/>
              <w:rPr>
                <w:rFonts w:ascii="Life L2" w:hAnsi="Life L2"/>
                <w:color w:val="000000"/>
                <w:sz w:val="20"/>
              </w:rPr>
            </w:pPr>
            <w:r>
              <w:rPr>
                <w:rFonts w:ascii="Life L2" w:eastAsia="Time New Roman" w:hAnsi="Life L2" w:cs="Time New Roman"/>
                <w:color w:val="000000"/>
                <w:sz w:val="20"/>
              </w:rPr>
              <w:t xml:space="preserve">(Ako je primjenjivo) Bit ćete upozoreni ako iznos kredita dosegne [umetnuti iznos u nacionalnoj valuti potrošača]. </w:t>
            </w:r>
          </w:p>
          <w:p>
            <w:pPr>
              <w:spacing w:before="60" w:after="60" w:line="200" w:lineRule="atLeast"/>
              <w:jc w:val="both"/>
              <w:rPr>
                <w:rFonts w:ascii="Life L2" w:hAnsi="Life L2"/>
                <w:color w:val="000000"/>
                <w:sz w:val="20"/>
              </w:rPr>
            </w:pPr>
            <w:r>
              <w:rPr>
                <w:rFonts w:ascii="Life L2" w:eastAsia="Time New Roman" w:hAnsi="Life L2" w:cs="Time New Roman"/>
                <w:color w:val="000000"/>
                <w:sz w:val="20"/>
              </w:rPr>
              <w:t xml:space="preserve">(Ako je primjenjivo) Imat ćete mogućnost [umetnuti pravo na konverziju kredita u [alternativna valuta] te uvjete]. </w:t>
            </w:r>
          </w:p>
          <w:p>
            <w:pPr>
              <w:pStyle w:val="CM4"/>
              <w:spacing w:before="60" w:after="60"/>
              <w:jc w:val="both"/>
              <w:rPr>
                <w:rFonts w:ascii="Life L2" w:hAnsi="Life L2" w:cs="EUAlbertina"/>
                <w:color w:val="000000"/>
                <w:sz w:val="20"/>
                <w:szCs w:val="20"/>
              </w:rPr>
            </w:pPr>
          </w:p>
          <w:p>
            <w:pPr>
              <w:pStyle w:val="CM4"/>
              <w:spacing w:before="60" w:after="60"/>
              <w:jc w:val="both"/>
              <w:rPr>
                <w:rFonts w:ascii="Life L2" w:hAnsi="Life L2" w:cs="EUAlbertina"/>
                <w:color w:val="000000"/>
                <w:sz w:val="20"/>
                <w:szCs w:val="20"/>
              </w:rPr>
            </w:pPr>
            <w:r>
              <w:rPr>
                <w:rFonts w:ascii="Life L2" w:hAnsi="Life L2" w:cs="EUAlbertina"/>
                <w:color w:val="000000"/>
                <w:sz w:val="20"/>
                <w:szCs w:val="20"/>
              </w:rPr>
              <w:t xml:space="preserve">Trajanje kredita: [trajanje] </w:t>
            </w:r>
          </w:p>
          <w:p>
            <w:pPr>
              <w:pStyle w:val="Default"/>
              <w:jc w:val="both"/>
              <w:rPr>
                <w:rFonts w:ascii="Life L2" w:hAnsi="Life L2"/>
                <w:sz w:val="20"/>
                <w:szCs w:val="20"/>
              </w:rPr>
            </w:pPr>
          </w:p>
          <w:p>
            <w:pPr>
              <w:pStyle w:val="CM4"/>
              <w:spacing w:before="60" w:after="60"/>
              <w:jc w:val="both"/>
              <w:rPr>
                <w:rFonts w:ascii="Life L2" w:hAnsi="Life L2" w:cs="EUAlbertina"/>
                <w:color w:val="000000"/>
                <w:sz w:val="20"/>
                <w:szCs w:val="20"/>
              </w:rPr>
            </w:pPr>
            <w:r>
              <w:rPr>
                <w:rFonts w:ascii="Life L2" w:hAnsi="Life L2" w:cs="EUAlbertina"/>
                <w:color w:val="000000"/>
                <w:sz w:val="20"/>
                <w:szCs w:val="20"/>
              </w:rPr>
              <w:t xml:space="preserve">[Vrsta i način otplate kredita] </w:t>
            </w:r>
          </w:p>
          <w:p>
            <w:pPr>
              <w:pStyle w:val="Default"/>
              <w:jc w:val="both"/>
              <w:rPr>
                <w:rFonts w:ascii="Life L2" w:hAnsi="Life L2"/>
                <w:sz w:val="20"/>
                <w:szCs w:val="20"/>
              </w:rPr>
            </w:pPr>
          </w:p>
          <w:p>
            <w:pPr>
              <w:pStyle w:val="CM4"/>
              <w:spacing w:before="60" w:after="60"/>
              <w:jc w:val="both"/>
              <w:rPr>
                <w:rFonts w:ascii="Life L2" w:hAnsi="Life L2" w:cs="EUAlbertina"/>
                <w:color w:val="000000"/>
                <w:sz w:val="20"/>
                <w:szCs w:val="20"/>
              </w:rPr>
            </w:pPr>
            <w:r>
              <w:rPr>
                <w:rFonts w:ascii="Life L2" w:hAnsi="Life L2" w:cs="EUAlbertina"/>
                <w:color w:val="000000"/>
                <w:sz w:val="20"/>
                <w:szCs w:val="20"/>
              </w:rPr>
              <w:t xml:space="preserve">[Vrsta primjenjive nominalne redovne kamatne stope zajedno s, ako je primjenjivo, prikazom umanjenja s osnove primijenjenih pogodnosti za potrošača te informacije o visini i uvjetima primjene zatezne kamatne stope] </w:t>
            </w:r>
          </w:p>
          <w:p>
            <w:pPr>
              <w:pStyle w:val="Default"/>
              <w:jc w:val="both"/>
              <w:rPr>
                <w:rFonts w:ascii="Life L2" w:hAnsi="Life L2"/>
                <w:sz w:val="20"/>
                <w:szCs w:val="20"/>
              </w:rPr>
            </w:pPr>
          </w:p>
          <w:p>
            <w:pPr>
              <w:pStyle w:val="CM4"/>
              <w:spacing w:before="60" w:after="60"/>
              <w:jc w:val="both"/>
              <w:rPr>
                <w:rFonts w:ascii="Life L2" w:hAnsi="Life L2" w:cs="EUAlbertina"/>
                <w:color w:val="000000"/>
                <w:sz w:val="20"/>
                <w:szCs w:val="20"/>
              </w:rPr>
            </w:pPr>
            <w:r>
              <w:rPr>
                <w:rFonts w:ascii="Life L2" w:hAnsi="Life L2" w:cs="EUAlbertina"/>
                <w:color w:val="000000"/>
                <w:sz w:val="20"/>
                <w:szCs w:val="20"/>
              </w:rPr>
              <w:t xml:space="preserve">Ukupni iznos koji se otplaćuje: </w:t>
            </w:r>
          </w:p>
          <w:p>
            <w:pPr>
              <w:pStyle w:val="Default"/>
              <w:jc w:val="both"/>
              <w:rPr>
                <w:rFonts w:ascii="Life L2" w:hAnsi="Life L2"/>
                <w:sz w:val="20"/>
                <w:szCs w:val="20"/>
              </w:rPr>
            </w:pPr>
          </w:p>
          <w:p>
            <w:pPr>
              <w:pStyle w:val="CM4"/>
              <w:spacing w:before="60" w:after="60"/>
              <w:jc w:val="both"/>
              <w:rPr>
                <w:rFonts w:ascii="Life L2" w:hAnsi="Life L2" w:cs="EUAlbertina"/>
                <w:color w:val="000000"/>
                <w:sz w:val="20"/>
                <w:szCs w:val="20"/>
              </w:rPr>
            </w:pPr>
            <w:r>
              <w:rPr>
                <w:rFonts w:ascii="Life L2" w:hAnsi="Life L2" w:cs="EUAlbertina"/>
                <w:color w:val="000000"/>
                <w:sz w:val="20"/>
                <w:szCs w:val="20"/>
              </w:rPr>
              <w:t xml:space="preserve">To znači da ćete vratiti [iznos] za svaki(-u) pozajmljeni(-u) [jedinica valute]. </w:t>
            </w:r>
          </w:p>
          <w:p>
            <w:pPr>
              <w:pStyle w:val="Default"/>
              <w:jc w:val="both"/>
              <w:rPr>
                <w:rFonts w:ascii="Life L2" w:hAnsi="Life L2"/>
                <w:sz w:val="20"/>
                <w:szCs w:val="20"/>
              </w:rPr>
            </w:pPr>
          </w:p>
          <w:p>
            <w:pPr>
              <w:pStyle w:val="CM4"/>
              <w:spacing w:before="60" w:after="60"/>
              <w:jc w:val="both"/>
              <w:rPr>
                <w:rFonts w:ascii="Life L2" w:hAnsi="Life L2" w:cs="EUAlbertina"/>
                <w:color w:val="000000"/>
                <w:sz w:val="20"/>
                <w:szCs w:val="20"/>
              </w:rPr>
            </w:pPr>
            <w:r>
              <w:rPr>
                <w:rFonts w:ascii="Life L2" w:hAnsi="Life L2" w:cs="EUAlbertina"/>
                <w:color w:val="000000"/>
                <w:sz w:val="20"/>
                <w:szCs w:val="20"/>
              </w:rPr>
              <w:t xml:space="preserve">(Ako je primjenjivo) [Ovo / Dio ovoga] je kredit kod kojeg se plaćaju samo kamate. Na kraju razdoblja otplate kredita još ćete dugovati [umetnuti iznos kredita kod kojeg se plaćaju samo kamate]. </w:t>
            </w:r>
          </w:p>
          <w:p>
            <w:pPr>
              <w:pStyle w:val="Default"/>
              <w:jc w:val="both"/>
              <w:rPr>
                <w:rFonts w:ascii="Life L2" w:hAnsi="Life L2"/>
                <w:sz w:val="20"/>
                <w:szCs w:val="20"/>
              </w:rPr>
            </w:pPr>
          </w:p>
          <w:p>
            <w:pPr>
              <w:pStyle w:val="CM4"/>
              <w:spacing w:before="60" w:after="60"/>
              <w:jc w:val="both"/>
              <w:rPr>
                <w:rFonts w:ascii="Life L2" w:hAnsi="Life L2" w:cs="EUAlbertina"/>
                <w:color w:val="000000"/>
                <w:sz w:val="20"/>
                <w:szCs w:val="20"/>
              </w:rPr>
            </w:pPr>
            <w:r>
              <w:rPr>
                <w:rFonts w:ascii="Life L2" w:hAnsi="Life L2" w:cs="EUAlbertina"/>
                <w:color w:val="000000"/>
                <w:sz w:val="20"/>
                <w:szCs w:val="20"/>
              </w:rPr>
              <w:t>(Ako je primjenjivo</w:t>
            </w:r>
            <w:r>
              <w:rPr>
                <w:rFonts w:ascii="Life L2" w:hAnsi="Life L2" w:cs="EUAlbertina"/>
                <w:sz w:val="20"/>
                <w:szCs w:val="20"/>
              </w:rPr>
              <w:t xml:space="preserve">) Vrijednost nekretnine koja se koristi u svrhu izrade ovoga informativnog obrasca iznosi: [umetnuti iznos]. </w:t>
            </w:r>
          </w:p>
          <w:p>
            <w:pPr>
              <w:pStyle w:val="Default"/>
              <w:jc w:val="both"/>
              <w:rPr>
                <w:rFonts w:ascii="Life L2" w:hAnsi="Life L2"/>
                <w:sz w:val="20"/>
                <w:szCs w:val="20"/>
              </w:rPr>
            </w:pPr>
          </w:p>
          <w:p>
            <w:pPr>
              <w:pStyle w:val="CM4"/>
              <w:spacing w:before="60" w:after="60"/>
              <w:jc w:val="both"/>
              <w:rPr>
                <w:rFonts w:ascii="Life L2" w:hAnsi="Life L2" w:cs="EUAlbertina"/>
                <w:color w:val="000000"/>
                <w:sz w:val="20"/>
                <w:szCs w:val="20"/>
              </w:rPr>
            </w:pPr>
            <w:r>
              <w:rPr>
                <w:rFonts w:ascii="Life L2" w:hAnsi="Life L2" w:cs="EUAlbertina"/>
                <w:color w:val="000000"/>
                <w:sz w:val="20"/>
                <w:szCs w:val="20"/>
              </w:rPr>
              <w:t xml:space="preserve">(Ako je primjenjivo) Najviši iznos kredita dostupan s obzirom na vrijednost nekretnine [umetnuti omjer] ili Najniža vrijednost nekretnine potrebna za pozajmljivanje navedenog iznosa [umetnuti iznos] </w:t>
            </w:r>
          </w:p>
          <w:p>
            <w:pPr>
              <w:pStyle w:val="Default"/>
              <w:jc w:val="both"/>
              <w:rPr>
                <w:rFonts w:ascii="Life L2" w:hAnsi="Life L2"/>
                <w:sz w:val="20"/>
                <w:szCs w:val="20"/>
              </w:rPr>
            </w:pPr>
          </w:p>
          <w:p>
            <w:pPr>
              <w:jc w:val="both"/>
              <w:rPr>
                <w:rFonts w:ascii="Life L2" w:hAnsi="Life L2" w:cs="EUAlbertina"/>
                <w:color w:val="000000"/>
                <w:sz w:val="20"/>
              </w:rPr>
            </w:pPr>
            <w:r>
              <w:rPr>
                <w:rFonts w:ascii="Life L2" w:hAnsi="Life L2" w:cs="EUAlbertina"/>
                <w:color w:val="000000"/>
                <w:sz w:val="20"/>
              </w:rPr>
              <w:t>(Ako je primjenjivo) [Instrument osiguranja]</w:t>
            </w:r>
          </w:p>
          <w:p>
            <w:pPr>
              <w:jc w:val="both"/>
              <w:rPr>
                <w:rFonts w:ascii="Life L2" w:hAnsi="Life L2" w:cs="Arial"/>
                <w:b/>
                <w:sz w:val="20"/>
              </w:rPr>
            </w:pPr>
          </w:p>
        </w:tc>
      </w:tr>
      <w:tr>
        <w:trPr>
          <w:trHeight w:hRule="exact" w:val="397"/>
        </w:trPr>
        <w:tc>
          <w:tcPr>
            <w:tcW w:w="697" w:type="dxa"/>
            <w:tcBorders>
              <w:right w:val="double" w:sz="4" w:space="0" w:color="auto"/>
            </w:tcBorders>
            <w:vAlign w:val="center"/>
          </w:tcPr>
          <w:p>
            <w:pPr>
              <w:jc w:val="center"/>
              <w:rPr>
                <w:rFonts w:ascii="Life L2" w:hAnsi="Life L2" w:cs="Arial"/>
                <w:sz w:val="20"/>
              </w:rPr>
            </w:pPr>
            <w:r>
              <w:rPr>
                <w:rFonts w:ascii="Life L2" w:hAnsi="Life L2" w:cs="Arial"/>
                <w:sz w:val="20"/>
              </w:rPr>
              <w:t>4.</w:t>
            </w:r>
          </w:p>
        </w:tc>
        <w:tc>
          <w:tcPr>
            <w:tcW w:w="9652" w:type="dxa"/>
            <w:tcBorders>
              <w:left w:val="double" w:sz="4" w:space="0" w:color="auto"/>
            </w:tcBorders>
            <w:vAlign w:val="center"/>
          </w:tcPr>
          <w:p>
            <w:pPr>
              <w:rPr>
                <w:rFonts w:ascii="Life L2" w:hAnsi="Life L2" w:cs="Arial"/>
                <w:b/>
                <w:sz w:val="20"/>
              </w:rPr>
            </w:pPr>
            <w:r>
              <w:rPr>
                <w:rFonts w:ascii="Life L2" w:hAnsi="Life L2" w:cs="EUAlbertina"/>
                <w:color w:val="000000"/>
                <w:sz w:val="20"/>
              </w:rPr>
              <w:t>Kamatna stopa i drugi troškovi</w:t>
            </w:r>
          </w:p>
        </w:tc>
      </w:tr>
      <w:tr>
        <w:tc>
          <w:tcPr>
            <w:tcW w:w="697" w:type="dxa"/>
            <w:tcBorders>
              <w:right w:val="double" w:sz="4" w:space="0" w:color="auto"/>
            </w:tcBorders>
          </w:tcPr>
          <w:p>
            <w:pPr>
              <w:jc w:val="center"/>
              <w:rPr>
                <w:rFonts w:ascii="Life L2" w:hAnsi="Life L2" w:cs="Arial"/>
                <w:sz w:val="20"/>
              </w:rPr>
            </w:pPr>
          </w:p>
        </w:tc>
        <w:tc>
          <w:tcPr>
            <w:tcW w:w="9652" w:type="dxa"/>
            <w:tcBorders>
              <w:left w:val="double" w:sz="4" w:space="0" w:color="auto"/>
            </w:tcBorders>
          </w:tcPr>
          <w:p>
            <w:pPr>
              <w:pStyle w:val="CM4"/>
              <w:spacing w:before="60" w:after="60"/>
              <w:jc w:val="both"/>
              <w:rPr>
                <w:rFonts w:ascii="Life L2" w:hAnsi="Life L2" w:cs="EUAlbertina"/>
                <w:color w:val="000000"/>
                <w:sz w:val="20"/>
                <w:szCs w:val="20"/>
              </w:rPr>
            </w:pPr>
            <w:r>
              <w:rPr>
                <w:rFonts w:ascii="Life L2" w:hAnsi="Life L2" w:cs="EUAlbertina"/>
                <w:color w:val="000000"/>
                <w:sz w:val="20"/>
                <w:szCs w:val="20"/>
              </w:rPr>
              <w:t xml:space="preserve">Efektivna kamatna stopa (EKS) ukupan je trošak kredita i izražena je kao godišnji postotak. EKS se navodi kao pomoć pri uspoređivanju različitih ponuda. </w:t>
            </w:r>
          </w:p>
          <w:p>
            <w:pPr>
              <w:pStyle w:val="CM4"/>
              <w:spacing w:before="60" w:after="60"/>
              <w:jc w:val="both"/>
              <w:rPr>
                <w:rFonts w:ascii="Life L2" w:hAnsi="Life L2" w:cs="EUAlbertina"/>
                <w:color w:val="000000"/>
                <w:sz w:val="20"/>
                <w:szCs w:val="20"/>
              </w:rPr>
            </w:pPr>
          </w:p>
          <w:p>
            <w:pPr>
              <w:pStyle w:val="CM4"/>
              <w:spacing w:before="60" w:after="60"/>
              <w:jc w:val="both"/>
              <w:rPr>
                <w:rFonts w:ascii="Life L2" w:hAnsi="Life L2" w:cs="EUAlbertina"/>
                <w:color w:val="000000"/>
                <w:sz w:val="20"/>
                <w:szCs w:val="20"/>
              </w:rPr>
            </w:pPr>
            <w:r>
              <w:rPr>
                <w:rFonts w:ascii="Life L2" w:hAnsi="Life L2" w:cs="EUAlbertina"/>
                <w:color w:val="000000"/>
                <w:sz w:val="20"/>
                <w:szCs w:val="20"/>
              </w:rPr>
              <w:t>EKS primjenjiv na Vaš kredit iznosi [EKS].</w:t>
            </w:r>
          </w:p>
          <w:p>
            <w:pPr>
              <w:pStyle w:val="CM4"/>
              <w:spacing w:before="60" w:after="60"/>
              <w:jc w:val="both"/>
              <w:rPr>
                <w:rFonts w:ascii="Life L2" w:hAnsi="Life L2" w:cs="EUAlbertina"/>
                <w:color w:val="000000"/>
                <w:sz w:val="20"/>
                <w:szCs w:val="20"/>
              </w:rPr>
            </w:pPr>
          </w:p>
          <w:p>
            <w:pPr>
              <w:pStyle w:val="CM4"/>
              <w:spacing w:before="60" w:after="60"/>
              <w:jc w:val="both"/>
              <w:rPr>
                <w:rFonts w:ascii="Life L2" w:hAnsi="Life L2" w:cs="EUAlbertina"/>
                <w:color w:val="000000"/>
                <w:sz w:val="20"/>
                <w:szCs w:val="20"/>
              </w:rPr>
            </w:pPr>
            <w:r>
              <w:rPr>
                <w:rFonts w:ascii="Life L2" w:hAnsi="Life L2" w:cs="EUAlbertina"/>
                <w:color w:val="000000"/>
                <w:sz w:val="20"/>
                <w:szCs w:val="20"/>
              </w:rPr>
              <w:t xml:space="preserve">EKS obuhvaća: </w:t>
            </w:r>
          </w:p>
          <w:p>
            <w:pPr>
              <w:pStyle w:val="CM4"/>
              <w:spacing w:before="60" w:after="60"/>
              <w:jc w:val="both"/>
              <w:rPr>
                <w:rFonts w:ascii="Life L2" w:hAnsi="Life L2" w:cs="EUAlbertina"/>
                <w:color w:val="000000"/>
                <w:sz w:val="20"/>
                <w:szCs w:val="20"/>
              </w:rPr>
            </w:pPr>
            <w:r>
              <w:rPr>
                <w:rFonts w:ascii="Life L2" w:hAnsi="Life L2" w:cs="EUAlbertina"/>
                <w:color w:val="000000"/>
                <w:sz w:val="20"/>
                <w:szCs w:val="20"/>
              </w:rPr>
              <w:t xml:space="preserve">Kamatnu stopu [vrijednost izražena u postotku u slučaju primjene fiksne kamatne stope, a u slučaju primjene promjenjive kamatne stope uz ukupnu vrijednost izraženu u postotku mora biti navedeno od čega se ona sastoji: parametar promjenjivosti i fiksni dio kamatne stope izražen u postotku. Pritom kreditna institucija navodi vrijednosti parametra promjenjivosti koji u skladu sa svojim općim uvjetima i/ili drugim internim aktima primjenjuje na dan izdavanja </w:t>
            </w:r>
            <w:proofErr w:type="spellStart"/>
            <w:r>
              <w:rPr>
                <w:rFonts w:ascii="Life L2" w:hAnsi="Life L2" w:cs="EUAlbertina"/>
                <w:color w:val="000000"/>
                <w:sz w:val="20"/>
                <w:szCs w:val="20"/>
              </w:rPr>
              <w:t>ESIS</w:t>
            </w:r>
            <w:proofErr w:type="spellEnd"/>
            <w:r>
              <w:rPr>
                <w:rFonts w:ascii="Life L2" w:hAnsi="Life L2" w:cs="EUAlbertina"/>
                <w:color w:val="000000"/>
                <w:sz w:val="20"/>
                <w:szCs w:val="20"/>
              </w:rPr>
              <w:t xml:space="preserve">-a.] </w:t>
            </w:r>
          </w:p>
          <w:p>
            <w:pPr>
              <w:pStyle w:val="CM4"/>
              <w:spacing w:before="60" w:after="60"/>
              <w:jc w:val="both"/>
              <w:rPr>
                <w:rFonts w:ascii="Life L2" w:hAnsi="Life L2" w:cs="EUAlbertina"/>
                <w:color w:val="000000"/>
                <w:sz w:val="20"/>
                <w:szCs w:val="20"/>
              </w:rPr>
            </w:pPr>
          </w:p>
          <w:p>
            <w:pPr>
              <w:pStyle w:val="CM4"/>
              <w:spacing w:before="60" w:after="60"/>
              <w:jc w:val="both"/>
              <w:rPr>
                <w:rFonts w:ascii="Life L2" w:hAnsi="Life L2" w:cs="EUAlbertina"/>
                <w:color w:val="000000"/>
                <w:sz w:val="20"/>
                <w:szCs w:val="20"/>
              </w:rPr>
            </w:pPr>
            <w:r>
              <w:rPr>
                <w:rFonts w:ascii="Life L2" w:hAnsi="Life L2" w:cs="EUAlbertina"/>
                <w:color w:val="000000"/>
                <w:sz w:val="20"/>
                <w:szCs w:val="20"/>
              </w:rPr>
              <w:t xml:space="preserve">[Ostale sastavnice EKS-a] </w:t>
            </w:r>
          </w:p>
          <w:p>
            <w:pPr>
              <w:pStyle w:val="CM4"/>
              <w:spacing w:before="60" w:after="60"/>
              <w:jc w:val="both"/>
              <w:rPr>
                <w:rFonts w:ascii="Life L2" w:hAnsi="Life L2" w:cs="EUAlbertina"/>
                <w:color w:val="000000"/>
                <w:sz w:val="20"/>
                <w:szCs w:val="20"/>
              </w:rPr>
            </w:pPr>
          </w:p>
          <w:p>
            <w:pPr>
              <w:pStyle w:val="CM4"/>
              <w:spacing w:before="60" w:after="60"/>
              <w:jc w:val="both"/>
              <w:rPr>
                <w:rFonts w:ascii="Life L2" w:hAnsi="Life L2" w:cs="EUAlbertina"/>
                <w:color w:val="000000"/>
                <w:sz w:val="20"/>
                <w:szCs w:val="20"/>
              </w:rPr>
            </w:pPr>
            <w:r>
              <w:rPr>
                <w:rFonts w:ascii="Life L2" w:hAnsi="Life L2" w:cs="EUAlbertina"/>
                <w:color w:val="000000"/>
                <w:sz w:val="20"/>
                <w:szCs w:val="20"/>
              </w:rPr>
              <w:t xml:space="preserve">Jednokratni troškovi: </w:t>
            </w:r>
          </w:p>
          <w:p>
            <w:pPr>
              <w:pStyle w:val="CM4"/>
              <w:spacing w:before="60" w:after="60"/>
              <w:jc w:val="both"/>
              <w:rPr>
                <w:rFonts w:ascii="Life L2" w:hAnsi="Life L2" w:cs="EUAlbertina"/>
                <w:color w:val="000000"/>
                <w:sz w:val="20"/>
                <w:szCs w:val="20"/>
              </w:rPr>
            </w:pPr>
            <w:r>
              <w:rPr>
                <w:rFonts w:ascii="Life L2" w:hAnsi="Life L2" w:cs="EUAlbertina"/>
                <w:color w:val="000000"/>
                <w:sz w:val="20"/>
                <w:szCs w:val="20"/>
              </w:rPr>
              <w:t xml:space="preserve">(Ako je primjenjivo) Morat ćete platiti naknadu za upis [založnog prava na [umetnuti vrstu instrumenta osiguranja] ili prijenosa vlasništva [umetnuti vrstu instrumenta osiguranja]. [Umetnuti iznos naknade ako je poznat ili osnovicu za izračun.] </w:t>
            </w:r>
          </w:p>
          <w:p>
            <w:pPr>
              <w:pStyle w:val="CM4"/>
              <w:spacing w:before="60" w:after="60"/>
              <w:jc w:val="both"/>
              <w:rPr>
                <w:rFonts w:ascii="Life L2" w:hAnsi="Life L2" w:cs="EUAlbertina"/>
                <w:color w:val="000000"/>
                <w:sz w:val="20"/>
                <w:szCs w:val="20"/>
              </w:rPr>
            </w:pPr>
          </w:p>
          <w:p>
            <w:pPr>
              <w:pStyle w:val="CM4"/>
              <w:spacing w:before="60" w:after="60"/>
              <w:jc w:val="both"/>
              <w:rPr>
                <w:rFonts w:ascii="Life L2" w:hAnsi="Life L2" w:cs="EUAlbertina"/>
                <w:color w:val="000000"/>
                <w:sz w:val="20"/>
                <w:szCs w:val="20"/>
              </w:rPr>
            </w:pPr>
            <w:r>
              <w:rPr>
                <w:rFonts w:ascii="Life L2" w:hAnsi="Life L2" w:cs="EUAlbertina"/>
                <w:color w:val="000000"/>
                <w:sz w:val="20"/>
                <w:szCs w:val="20"/>
              </w:rPr>
              <w:t xml:space="preserve">Troškovi koji se plaćaju redovito: </w:t>
            </w:r>
          </w:p>
          <w:p>
            <w:pPr>
              <w:pStyle w:val="CM4"/>
              <w:spacing w:before="60" w:after="60"/>
              <w:jc w:val="both"/>
              <w:rPr>
                <w:rFonts w:ascii="Life L2" w:hAnsi="Life L2" w:cs="EUAlbertina"/>
                <w:color w:val="000000"/>
                <w:sz w:val="20"/>
                <w:szCs w:val="20"/>
              </w:rPr>
            </w:pPr>
          </w:p>
          <w:p>
            <w:pPr>
              <w:pStyle w:val="CM4"/>
              <w:spacing w:before="60" w:after="60"/>
              <w:jc w:val="both"/>
              <w:rPr>
                <w:rFonts w:ascii="Life L2" w:hAnsi="Life L2" w:cs="EUAlbertina"/>
                <w:color w:val="000000"/>
                <w:sz w:val="20"/>
                <w:szCs w:val="20"/>
              </w:rPr>
            </w:pPr>
            <w:r>
              <w:rPr>
                <w:rFonts w:ascii="Life L2" w:hAnsi="Life L2" w:cs="EUAlbertina"/>
                <w:color w:val="000000"/>
                <w:sz w:val="20"/>
                <w:szCs w:val="20"/>
              </w:rPr>
              <w:t xml:space="preserve">(Ako je primjenjivo) Navedeni EKS izračunava se na temelju pretpostavki o kamatnoj stopi: [pretpostavke korištene za izračun EKS-a] </w:t>
            </w:r>
          </w:p>
          <w:p>
            <w:pPr>
              <w:pStyle w:val="CM4"/>
              <w:spacing w:before="60" w:after="60"/>
              <w:jc w:val="both"/>
              <w:rPr>
                <w:rFonts w:ascii="Life L2" w:hAnsi="Life L2" w:cs="EUAlbertina"/>
                <w:color w:val="000000"/>
                <w:sz w:val="20"/>
                <w:szCs w:val="20"/>
              </w:rPr>
            </w:pPr>
            <w:r>
              <w:rPr>
                <w:rFonts w:ascii="Life L2" w:hAnsi="Life L2" w:cs="EUAlbertina"/>
                <w:color w:val="000000"/>
                <w:sz w:val="20"/>
                <w:szCs w:val="20"/>
              </w:rPr>
              <w:t xml:space="preserve"> </w:t>
            </w:r>
          </w:p>
          <w:p>
            <w:pPr>
              <w:pStyle w:val="CM4"/>
              <w:spacing w:before="60" w:after="60"/>
              <w:jc w:val="both"/>
              <w:rPr>
                <w:rFonts w:ascii="Life L2" w:hAnsi="Life L2" w:cs="EUAlbertina"/>
                <w:sz w:val="20"/>
                <w:szCs w:val="20"/>
              </w:rPr>
            </w:pPr>
            <w:r>
              <w:rPr>
                <w:rFonts w:ascii="Life L2" w:hAnsi="Life L2" w:cs="EUAlbertina"/>
                <w:sz w:val="20"/>
                <w:szCs w:val="20"/>
              </w:rPr>
              <w:t>(Ako je primjenjivo) Zbog toga što je [dio] Vaš(ega) kredit(a) kredit s promjenjivom kamatnom stopom, stvarni EKS mogao bi se razlikovati od navedenog EKS-a ako se kamatna stopa za Vaš kredit promijeni. Primjerice, ako bi kamatna stopa porasla na [scenarij opisan u Uputi u odjeljku 4.], EKS bi mogao porasti na [umetnuti primjer EKS-a koji odgovara tom scenariju].</w:t>
            </w:r>
          </w:p>
          <w:p>
            <w:pPr>
              <w:pStyle w:val="CM4"/>
              <w:spacing w:before="60" w:after="60"/>
              <w:jc w:val="both"/>
              <w:rPr>
                <w:rFonts w:ascii="Life L2" w:hAnsi="Life L2" w:cs="EUAlbertina"/>
                <w:color w:val="000000"/>
                <w:sz w:val="20"/>
                <w:szCs w:val="20"/>
              </w:rPr>
            </w:pPr>
          </w:p>
          <w:p>
            <w:pPr>
              <w:pStyle w:val="CM4"/>
              <w:spacing w:before="60" w:after="60"/>
              <w:jc w:val="both"/>
              <w:rPr>
                <w:rFonts w:ascii="Life L2" w:hAnsi="Life L2" w:cs="EUAlbertina"/>
                <w:color w:val="000000"/>
                <w:sz w:val="20"/>
                <w:szCs w:val="20"/>
              </w:rPr>
            </w:pPr>
            <w:r>
              <w:rPr>
                <w:rFonts w:ascii="Life L2" w:hAnsi="Life L2" w:cs="EUAlbertina"/>
                <w:color w:val="000000"/>
                <w:sz w:val="20"/>
                <w:szCs w:val="20"/>
              </w:rPr>
              <w:t xml:space="preserve">(Ako je primjenjivo) Napominjemo da se navedeni EKS izračunava pod pretpostavkom da kamatna stopa tijekom cijelog trajanja ugovora ostane u visini utvrđenoj za početno otplatno razdoblje. </w:t>
            </w:r>
          </w:p>
          <w:p>
            <w:pPr>
              <w:pStyle w:val="Default"/>
              <w:jc w:val="both"/>
            </w:pPr>
          </w:p>
          <w:p>
            <w:pPr>
              <w:pStyle w:val="CM4"/>
              <w:spacing w:before="60" w:after="60"/>
              <w:jc w:val="both"/>
              <w:rPr>
                <w:rFonts w:ascii="Life L2" w:hAnsi="Life L2" w:cs="EUAlbertina"/>
                <w:color w:val="000000"/>
                <w:sz w:val="20"/>
                <w:szCs w:val="20"/>
              </w:rPr>
            </w:pPr>
            <w:r>
              <w:rPr>
                <w:rFonts w:ascii="Life L2" w:hAnsi="Life L2" w:cs="EUAlbertina"/>
                <w:color w:val="000000"/>
                <w:sz w:val="20"/>
                <w:szCs w:val="20"/>
              </w:rPr>
              <w:t xml:space="preserve">(Ako je primjenjivo) Sljedeći troškovi nisu poznati kreditnoj instituciji i stoga nisu uključeni u izračun EKS-a: [Troškovi] </w:t>
            </w:r>
          </w:p>
          <w:p>
            <w:pPr>
              <w:pStyle w:val="Default"/>
              <w:jc w:val="both"/>
              <w:rPr>
                <w:rFonts w:ascii="Life L2" w:hAnsi="Life L2"/>
                <w:sz w:val="20"/>
                <w:szCs w:val="20"/>
              </w:rPr>
            </w:pPr>
          </w:p>
          <w:p>
            <w:pPr>
              <w:pStyle w:val="Default"/>
              <w:jc w:val="both"/>
              <w:rPr>
                <w:rFonts w:ascii="Life L2" w:hAnsi="Life L2"/>
                <w:sz w:val="20"/>
                <w:szCs w:val="20"/>
              </w:rPr>
            </w:pPr>
            <w:r>
              <w:rPr>
                <w:rFonts w:ascii="Life L2" w:hAnsi="Life L2"/>
                <w:sz w:val="20"/>
                <w:szCs w:val="20"/>
              </w:rPr>
              <w:t xml:space="preserve">(Ako je primjenjivo) Morat ćete platiti naknadu za upis založnog prava ili prijenosa prava vlasništva. </w:t>
            </w:r>
          </w:p>
          <w:p>
            <w:pPr>
              <w:pStyle w:val="Default"/>
              <w:jc w:val="both"/>
              <w:rPr>
                <w:rFonts w:ascii="Life L2" w:hAnsi="Life L2"/>
                <w:sz w:val="20"/>
                <w:szCs w:val="20"/>
              </w:rPr>
            </w:pPr>
          </w:p>
          <w:p>
            <w:pPr>
              <w:jc w:val="both"/>
              <w:rPr>
                <w:rFonts w:ascii="Life L2" w:hAnsi="Life L2" w:cs="EUAlbertina"/>
                <w:color w:val="000000"/>
                <w:sz w:val="20"/>
              </w:rPr>
            </w:pPr>
            <w:r>
              <w:rPr>
                <w:rFonts w:ascii="Life L2" w:hAnsi="Life L2" w:cs="EUAlbertina"/>
                <w:color w:val="000000"/>
                <w:sz w:val="20"/>
              </w:rPr>
              <w:t>Molimo da se upoznate sa svim poreznim obvezama i drugim troškovima povezanima sa svojim kreditom.</w:t>
            </w:r>
          </w:p>
          <w:p>
            <w:pPr>
              <w:jc w:val="both"/>
              <w:rPr>
                <w:rFonts w:ascii="Life L2" w:hAnsi="Life L2" w:cs="EUAlbertina"/>
                <w:color w:val="000000"/>
                <w:sz w:val="20"/>
              </w:rPr>
            </w:pPr>
          </w:p>
          <w:p>
            <w:pPr>
              <w:jc w:val="both"/>
              <w:rPr>
                <w:rFonts w:ascii="Life L2" w:hAnsi="Life L2" w:cs="Arial"/>
                <w:b/>
                <w:sz w:val="20"/>
              </w:rPr>
            </w:pPr>
          </w:p>
        </w:tc>
      </w:tr>
      <w:tr>
        <w:trPr>
          <w:trHeight w:hRule="exact" w:val="397"/>
        </w:trPr>
        <w:tc>
          <w:tcPr>
            <w:tcW w:w="697" w:type="dxa"/>
            <w:tcBorders>
              <w:right w:val="double" w:sz="4" w:space="0" w:color="auto"/>
            </w:tcBorders>
            <w:vAlign w:val="center"/>
          </w:tcPr>
          <w:p>
            <w:pPr>
              <w:jc w:val="center"/>
              <w:rPr>
                <w:rFonts w:ascii="Life L2" w:hAnsi="Life L2" w:cs="Arial"/>
                <w:sz w:val="20"/>
              </w:rPr>
            </w:pPr>
            <w:r>
              <w:rPr>
                <w:rFonts w:ascii="Life L2" w:hAnsi="Life L2" w:cs="Arial"/>
                <w:sz w:val="20"/>
              </w:rPr>
              <w:t>5.</w:t>
            </w:r>
          </w:p>
        </w:tc>
        <w:tc>
          <w:tcPr>
            <w:tcW w:w="9652" w:type="dxa"/>
            <w:tcBorders>
              <w:left w:val="double" w:sz="4" w:space="0" w:color="auto"/>
            </w:tcBorders>
            <w:vAlign w:val="center"/>
          </w:tcPr>
          <w:p>
            <w:pPr>
              <w:rPr>
                <w:rFonts w:ascii="Life L2" w:hAnsi="Life L2" w:cs="Arial"/>
                <w:b/>
                <w:sz w:val="20"/>
              </w:rPr>
            </w:pPr>
            <w:r>
              <w:rPr>
                <w:rFonts w:ascii="Life L2" w:hAnsi="Life L2" w:cs="EUAlbertina"/>
                <w:color w:val="000000"/>
                <w:sz w:val="20"/>
              </w:rPr>
              <w:t>Učestalost i broj uplata</w:t>
            </w:r>
          </w:p>
        </w:tc>
      </w:tr>
      <w:tr>
        <w:tc>
          <w:tcPr>
            <w:tcW w:w="697" w:type="dxa"/>
            <w:tcBorders>
              <w:right w:val="double" w:sz="4" w:space="0" w:color="auto"/>
            </w:tcBorders>
          </w:tcPr>
          <w:p>
            <w:pPr>
              <w:jc w:val="center"/>
              <w:rPr>
                <w:rFonts w:ascii="Life L2" w:hAnsi="Life L2" w:cs="Arial"/>
                <w:sz w:val="20"/>
              </w:rPr>
            </w:pPr>
          </w:p>
        </w:tc>
        <w:tc>
          <w:tcPr>
            <w:tcW w:w="9652" w:type="dxa"/>
            <w:tcBorders>
              <w:left w:val="double" w:sz="4" w:space="0" w:color="auto"/>
            </w:tcBorders>
          </w:tcPr>
          <w:p>
            <w:pPr>
              <w:pStyle w:val="CM4"/>
              <w:spacing w:before="60" w:after="60"/>
              <w:rPr>
                <w:rFonts w:ascii="Life L2" w:hAnsi="Life L2" w:cs="EUAlbertina"/>
                <w:color w:val="000000"/>
                <w:sz w:val="20"/>
                <w:szCs w:val="20"/>
              </w:rPr>
            </w:pPr>
            <w:r>
              <w:rPr>
                <w:rFonts w:ascii="Life L2" w:hAnsi="Life L2" w:cs="EUAlbertina"/>
                <w:color w:val="000000"/>
                <w:sz w:val="20"/>
                <w:szCs w:val="20"/>
              </w:rPr>
              <w:t xml:space="preserve">Učestalost otplate: [učestalost] </w:t>
            </w:r>
          </w:p>
          <w:p>
            <w:pPr>
              <w:rPr>
                <w:rFonts w:ascii="Life L2" w:hAnsi="Life L2" w:cs="EUAlbertina"/>
                <w:color w:val="000000"/>
                <w:sz w:val="20"/>
              </w:rPr>
            </w:pPr>
            <w:r>
              <w:rPr>
                <w:rFonts w:ascii="Life L2" w:hAnsi="Life L2" w:cs="EUAlbertina"/>
                <w:color w:val="000000"/>
                <w:sz w:val="20"/>
              </w:rPr>
              <w:t>Broj uplata: [broj]</w:t>
            </w:r>
          </w:p>
          <w:p>
            <w:pPr>
              <w:jc w:val="both"/>
              <w:rPr>
                <w:rFonts w:ascii="Life L2" w:hAnsi="Life L2" w:cs="Arial"/>
                <w:b/>
                <w:sz w:val="20"/>
              </w:rPr>
            </w:pPr>
          </w:p>
        </w:tc>
      </w:tr>
      <w:tr>
        <w:trPr>
          <w:trHeight w:hRule="exact" w:val="397"/>
        </w:trPr>
        <w:tc>
          <w:tcPr>
            <w:tcW w:w="697" w:type="dxa"/>
            <w:tcBorders>
              <w:right w:val="double" w:sz="4" w:space="0" w:color="auto"/>
            </w:tcBorders>
            <w:vAlign w:val="center"/>
          </w:tcPr>
          <w:p>
            <w:pPr>
              <w:jc w:val="center"/>
              <w:rPr>
                <w:rFonts w:ascii="Life L2" w:hAnsi="Life L2" w:cs="Arial"/>
                <w:sz w:val="20"/>
              </w:rPr>
            </w:pPr>
            <w:r>
              <w:rPr>
                <w:rFonts w:ascii="Life L2" w:hAnsi="Life L2" w:cs="Arial"/>
                <w:sz w:val="20"/>
              </w:rPr>
              <w:t>6.</w:t>
            </w:r>
          </w:p>
        </w:tc>
        <w:tc>
          <w:tcPr>
            <w:tcW w:w="9652" w:type="dxa"/>
            <w:tcBorders>
              <w:left w:val="double" w:sz="4" w:space="0" w:color="auto"/>
            </w:tcBorders>
            <w:vAlign w:val="center"/>
          </w:tcPr>
          <w:p>
            <w:pPr>
              <w:rPr>
                <w:rFonts w:ascii="Life L2" w:hAnsi="Life L2" w:cs="Arial"/>
                <w:b/>
                <w:sz w:val="20"/>
              </w:rPr>
            </w:pPr>
            <w:r>
              <w:rPr>
                <w:rFonts w:ascii="Life L2" w:hAnsi="Life L2" w:cs="EUAlbertina"/>
                <w:color w:val="000000"/>
                <w:sz w:val="20"/>
              </w:rPr>
              <w:t>Iznos svakog obroka ili anuiteta</w:t>
            </w:r>
          </w:p>
        </w:tc>
      </w:tr>
      <w:tr>
        <w:tc>
          <w:tcPr>
            <w:tcW w:w="697" w:type="dxa"/>
            <w:tcBorders>
              <w:right w:val="double" w:sz="4" w:space="0" w:color="auto"/>
            </w:tcBorders>
          </w:tcPr>
          <w:p>
            <w:pPr>
              <w:jc w:val="center"/>
              <w:rPr>
                <w:rFonts w:ascii="Life L2" w:hAnsi="Life L2" w:cs="Arial"/>
                <w:sz w:val="20"/>
              </w:rPr>
            </w:pPr>
          </w:p>
        </w:tc>
        <w:tc>
          <w:tcPr>
            <w:tcW w:w="9652" w:type="dxa"/>
            <w:tcBorders>
              <w:left w:val="double" w:sz="4" w:space="0" w:color="auto"/>
            </w:tcBorders>
          </w:tcPr>
          <w:p>
            <w:pPr>
              <w:pStyle w:val="CM4"/>
              <w:spacing w:before="60" w:after="60"/>
              <w:jc w:val="both"/>
              <w:rPr>
                <w:rFonts w:ascii="Life L2" w:hAnsi="Life L2" w:cs="EUAlbertina"/>
                <w:color w:val="000000"/>
                <w:sz w:val="20"/>
                <w:szCs w:val="20"/>
              </w:rPr>
            </w:pPr>
            <w:r>
              <w:rPr>
                <w:rFonts w:ascii="Life L2" w:hAnsi="Life L2" w:cs="EUAlbertina"/>
                <w:color w:val="000000"/>
                <w:sz w:val="20"/>
                <w:szCs w:val="20"/>
              </w:rPr>
              <w:t xml:space="preserve">[Iznos] [valuta] </w:t>
            </w:r>
          </w:p>
          <w:p>
            <w:pPr>
              <w:pStyle w:val="Default"/>
              <w:jc w:val="both"/>
              <w:rPr>
                <w:rFonts w:ascii="Life L2" w:hAnsi="Life L2"/>
                <w:sz w:val="20"/>
                <w:szCs w:val="20"/>
              </w:rPr>
            </w:pPr>
          </w:p>
          <w:p>
            <w:pPr>
              <w:pStyle w:val="CM4"/>
              <w:spacing w:before="60" w:after="60"/>
              <w:jc w:val="both"/>
              <w:rPr>
                <w:rFonts w:ascii="Life L2" w:hAnsi="Life L2" w:cs="EUAlbertina"/>
                <w:color w:val="000000"/>
                <w:sz w:val="20"/>
                <w:szCs w:val="20"/>
              </w:rPr>
            </w:pPr>
            <w:r>
              <w:rPr>
                <w:rFonts w:ascii="Life L2" w:hAnsi="Life L2" w:cs="EUAlbertina"/>
                <w:color w:val="000000"/>
                <w:sz w:val="20"/>
                <w:szCs w:val="20"/>
              </w:rPr>
              <w:lastRenderedPageBreak/>
              <w:t xml:space="preserve">Vaš se dohodak može promijeniti. Molimo da razmotrite hoćete li moći podmirivati [učestalost] [obroke ili anuitete] po dospijeću ako se Vaš dohodak smanji. </w:t>
            </w:r>
          </w:p>
          <w:p>
            <w:pPr>
              <w:pStyle w:val="Default"/>
              <w:jc w:val="both"/>
              <w:rPr>
                <w:rFonts w:ascii="Life L2" w:hAnsi="Life L2"/>
                <w:sz w:val="20"/>
                <w:szCs w:val="20"/>
              </w:rPr>
            </w:pPr>
          </w:p>
          <w:p>
            <w:pPr>
              <w:pStyle w:val="CM4"/>
              <w:spacing w:before="60" w:after="60"/>
              <w:jc w:val="both"/>
              <w:rPr>
                <w:rFonts w:ascii="Life L2" w:hAnsi="Life L2" w:cs="EUAlbertina"/>
                <w:color w:val="000000"/>
                <w:sz w:val="20"/>
                <w:szCs w:val="20"/>
              </w:rPr>
            </w:pPr>
            <w:r>
              <w:rPr>
                <w:rFonts w:ascii="Life L2" w:hAnsi="Life L2" w:cs="EUAlbertina"/>
                <w:color w:val="000000"/>
                <w:sz w:val="20"/>
                <w:szCs w:val="20"/>
              </w:rPr>
              <w:t xml:space="preserve">(Ako je primjenjivo) Zbog toga što je [ovo / dio ovoga] kredit(a) kod kojeg se plaćaju samo kamate, morat ćete dodatno dogovoriti način otplate iznosa od [umetnuti iznos kredita za koji se plaćaju samo kamate] koji ćete dugovati na kraju razdoblja kredita. Ne zaboravite navedenom iznosu obroka pridodati dodatne iznose koje je potrebno uplatiti. </w:t>
            </w:r>
          </w:p>
          <w:p>
            <w:pPr>
              <w:pStyle w:val="Default"/>
              <w:jc w:val="both"/>
              <w:rPr>
                <w:rFonts w:ascii="Life L2" w:hAnsi="Life L2"/>
                <w:sz w:val="20"/>
                <w:szCs w:val="20"/>
              </w:rPr>
            </w:pPr>
          </w:p>
          <w:p>
            <w:pPr>
              <w:pStyle w:val="CM4"/>
              <w:spacing w:before="60" w:after="60"/>
              <w:jc w:val="both"/>
              <w:rPr>
                <w:rFonts w:ascii="Life L2" w:hAnsi="Life L2" w:cs="EUAlbertina"/>
                <w:color w:val="000000"/>
                <w:sz w:val="20"/>
                <w:szCs w:val="20"/>
              </w:rPr>
            </w:pPr>
            <w:r>
              <w:rPr>
                <w:rFonts w:ascii="Life L2" w:hAnsi="Life L2" w:cs="EUAlbertina"/>
                <w:color w:val="000000"/>
                <w:sz w:val="20"/>
                <w:szCs w:val="20"/>
              </w:rPr>
              <w:t xml:space="preserve">(Ako je primjenjivo) Kamatna stopa na [dio] ovoga kredita može se promijeniti. To znači da bi se iznos vaših [obroka ili anuiteta] mogao povećati ili smanjiti. Primjerice, ako bi kamatna stopa porasla na [scenarij opisan u Uputi u odjeljku 6.)], Vaše bi uplate mogle porasti na [umetnuti iznos obroka ili anuiteta koji odgovara tom scenariju]. </w:t>
            </w:r>
          </w:p>
          <w:p>
            <w:pPr>
              <w:pStyle w:val="Default"/>
              <w:jc w:val="both"/>
              <w:rPr>
                <w:rFonts w:ascii="Life L2" w:hAnsi="Life L2"/>
                <w:sz w:val="20"/>
                <w:szCs w:val="20"/>
              </w:rPr>
            </w:pPr>
          </w:p>
          <w:p>
            <w:pPr>
              <w:pStyle w:val="CM4"/>
              <w:spacing w:before="60" w:after="60"/>
              <w:jc w:val="both"/>
              <w:rPr>
                <w:rFonts w:ascii="Life L2" w:hAnsi="Life L2" w:cs="EUAlbertina"/>
                <w:color w:val="000000"/>
                <w:sz w:val="20"/>
                <w:szCs w:val="20"/>
              </w:rPr>
            </w:pPr>
            <w:r>
              <w:rPr>
                <w:rFonts w:ascii="Life L2" w:hAnsi="Life L2" w:cs="EUAlbertina"/>
                <w:color w:val="000000"/>
                <w:sz w:val="20"/>
                <w:szCs w:val="20"/>
              </w:rPr>
              <w:t>(Ako je primjenjivo) Visina iznosa koji morate platiti u [nacionalna valuta potrošača] svaki [učestalost obroka ili anuiteta] mogla bi se promijeniti. (Ako je primjenjivo) Vaše uplate mogle bi se povećati na [umetnuti najviši iznos u nacionalnoj valuti potrošača] svaki [umetnuti razdoblje] (Ako je primjenjivo). Primjerice, ako bi vrijednost [nacionalna valuta potrošača] pala za 20% u odnosu na [valuta kredita], morali biste platiti dodatni iznos od [umetnuti iznos u nacionalnoj valuti potrošača] svaki [umetnuti razdoblje]. Nadalje, ako bi vrijednost [nacionalna valuta potrošača] pala za 20% u odnosu na [valuta kredita], a kamatna stopa porasla na [scenarij opisan u Uputi u odjeljku 6.)], Vaše uplate mogle bi porasti na [umetnuti iznos obroka ili anuiteta koji odgovara tom scenariju].</w:t>
            </w:r>
          </w:p>
          <w:p>
            <w:pPr>
              <w:pStyle w:val="Default"/>
            </w:pPr>
          </w:p>
          <w:p>
            <w:pPr>
              <w:pStyle w:val="CM4"/>
              <w:spacing w:before="60" w:after="60"/>
              <w:jc w:val="both"/>
              <w:rPr>
                <w:rFonts w:ascii="Life L2" w:hAnsi="Life L2" w:cs="EUAlbertina"/>
                <w:color w:val="000000"/>
                <w:sz w:val="20"/>
                <w:szCs w:val="20"/>
              </w:rPr>
            </w:pPr>
            <w:r>
              <w:rPr>
                <w:rFonts w:ascii="Life L2" w:hAnsi="Life L2" w:cs="EUAlbertina"/>
                <w:color w:val="000000"/>
                <w:sz w:val="20"/>
                <w:szCs w:val="20"/>
              </w:rPr>
              <w:t xml:space="preserve">Vaše uplate mogle bi se povećati i više od navedenog. </w:t>
            </w:r>
          </w:p>
          <w:p>
            <w:pPr>
              <w:pStyle w:val="Default"/>
              <w:jc w:val="both"/>
              <w:rPr>
                <w:rFonts w:ascii="Life L2" w:hAnsi="Life L2"/>
                <w:sz w:val="20"/>
                <w:szCs w:val="20"/>
              </w:rPr>
            </w:pPr>
          </w:p>
          <w:p>
            <w:pPr>
              <w:pStyle w:val="CM4"/>
              <w:spacing w:before="60" w:after="60"/>
              <w:jc w:val="both"/>
              <w:rPr>
                <w:rFonts w:ascii="Life L2" w:hAnsi="Life L2" w:cs="EUAlbertina"/>
                <w:color w:val="000000"/>
                <w:sz w:val="20"/>
                <w:szCs w:val="20"/>
              </w:rPr>
            </w:pPr>
            <w:r>
              <w:rPr>
                <w:rFonts w:ascii="Life L2" w:hAnsi="Life L2" w:cs="EUAlbertina"/>
                <w:color w:val="000000"/>
                <w:sz w:val="20"/>
                <w:szCs w:val="20"/>
              </w:rPr>
              <w:t xml:space="preserve">(Ako je primjenjivo) Tečaj koji se koristi za izračun Vaše otplate iz [valuta kredita] u [nacionalna valuta potrošača] bit će srednji tečaj Hrvatske narodne banke za odgovarajuću valutu, a koji vrijedi na dan izračuna [datum]. </w:t>
            </w:r>
          </w:p>
          <w:p>
            <w:pPr>
              <w:pStyle w:val="CM3"/>
              <w:spacing w:before="60" w:after="60"/>
              <w:jc w:val="both"/>
              <w:rPr>
                <w:rFonts w:ascii="Life L2" w:hAnsi="Life L2" w:cs="EUAlbertina"/>
                <w:color w:val="000000"/>
                <w:sz w:val="20"/>
                <w:szCs w:val="20"/>
              </w:rPr>
            </w:pPr>
          </w:p>
          <w:p>
            <w:pPr>
              <w:jc w:val="both"/>
              <w:rPr>
                <w:rFonts w:ascii="Life L2" w:hAnsi="Life L2" w:cs="EUAlbertina"/>
                <w:color w:val="000000"/>
                <w:sz w:val="20"/>
              </w:rPr>
            </w:pPr>
            <w:r>
              <w:rPr>
                <w:rFonts w:ascii="Life L2" w:hAnsi="Life L2" w:cs="EUAlbertina"/>
                <w:color w:val="000000"/>
                <w:sz w:val="20"/>
              </w:rPr>
              <w:t>(Ako je primjenjivo) [Pojedinosti o povezanim štednim proizvodima ako se radi o kreditu kod kojeg se plaćaju samo kamate; pojedinosti o kreditu s odgodom plaćanja kamata].</w:t>
            </w:r>
          </w:p>
          <w:p>
            <w:pPr>
              <w:jc w:val="both"/>
              <w:rPr>
                <w:rFonts w:ascii="Life L2" w:hAnsi="Life L2" w:cs="Arial"/>
                <w:b/>
                <w:sz w:val="20"/>
              </w:rPr>
            </w:pPr>
          </w:p>
        </w:tc>
      </w:tr>
      <w:tr>
        <w:trPr>
          <w:trHeight w:hRule="exact" w:val="397"/>
        </w:trPr>
        <w:tc>
          <w:tcPr>
            <w:tcW w:w="697" w:type="dxa"/>
            <w:tcBorders>
              <w:bottom w:val="single" w:sz="4" w:space="0" w:color="auto"/>
              <w:right w:val="double" w:sz="4" w:space="0" w:color="auto"/>
            </w:tcBorders>
            <w:vAlign w:val="center"/>
          </w:tcPr>
          <w:p>
            <w:pPr>
              <w:rPr>
                <w:rFonts w:ascii="Life L2" w:hAnsi="Life L2" w:cs="Arial"/>
                <w:sz w:val="20"/>
              </w:rPr>
            </w:pPr>
            <w:r>
              <w:rPr>
                <w:rFonts w:ascii="Life L2" w:hAnsi="Life L2" w:cs="Arial"/>
                <w:sz w:val="20"/>
              </w:rPr>
              <w:lastRenderedPageBreak/>
              <w:t xml:space="preserve">7. </w:t>
            </w:r>
          </w:p>
        </w:tc>
        <w:tc>
          <w:tcPr>
            <w:tcW w:w="9652" w:type="dxa"/>
            <w:tcBorders>
              <w:left w:val="double" w:sz="4" w:space="0" w:color="auto"/>
              <w:bottom w:val="single" w:sz="4" w:space="0" w:color="auto"/>
            </w:tcBorders>
            <w:vAlign w:val="center"/>
          </w:tcPr>
          <w:p>
            <w:pPr>
              <w:rPr>
                <w:rFonts w:ascii="Life L2" w:hAnsi="Life L2" w:cs="Arial"/>
                <w:b/>
                <w:sz w:val="20"/>
              </w:rPr>
            </w:pPr>
            <w:r>
              <w:rPr>
                <w:rFonts w:ascii="Life L2" w:hAnsi="Life L2" w:cs="EUAlbertina"/>
                <w:color w:val="000000"/>
                <w:sz w:val="20"/>
              </w:rPr>
              <w:t>Otplatni plan</w:t>
            </w:r>
          </w:p>
        </w:tc>
      </w:tr>
      <w:tr>
        <w:tc>
          <w:tcPr>
            <w:tcW w:w="697" w:type="dxa"/>
            <w:tcBorders>
              <w:bottom w:val="single" w:sz="4" w:space="0" w:color="auto"/>
              <w:right w:val="double" w:sz="4" w:space="0" w:color="auto"/>
            </w:tcBorders>
          </w:tcPr>
          <w:p>
            <w:pPr>
              <w:jc w:val="center"/>
              <w:rPr>
                <w:rFonts w:ascii="Life L2" w:hAnsi="Life L2" w:cs="Arial"/>
                <w:sz w:val="20"/>
              </w:rPr>
            </w:pPr>
          </w:p>
        </w:tc>
        <w:tc>
          <w:tcPr>
            <w:tcW w:w="9652" w:type="dxa"/>
            <w:tcBorders>
              <w:left w:val="double" w:sz="4" w:space="0" w:color="auto"/>
              <w:bottom w:val="single" w:sz="4" w:space="0" w:color="auto"/>
            </w:tcBorders>
          </w:tcPr>
          <w:p>
            <w:pPr>
              <w:pStyle w:val="CM4"/>
              <w:spacing w:before="60" w:after="60"/>
              <w:jc w:val="both"/>
              <w:rPr>
                <w:rFonts w:ascii="Life L2" w:hAnsi="Life L2" w:cs="EUAlbertina"/>
                <w:color w:val="000000"/>
                <w:sz w:val="20"/>
                <w:szCs w:val="20"/>
              </w:rPr>
            </w:pPr>
            <w:r>
              <w:rPr>
                <w:rFonts w:ascii="Life L2" w:hAnsi="Life L2" w:cs="EUAlbertina"/>
                <w:color w:val="000000"/>
                <w:sz w:val="20"/>
                <w:szCs w:val="20"/>
              </w:rPr>
              <w:t xml:space="preserve">U otplatnom planu prikazuje se iznos koji treba platiti svaki [učestalost]. </w:t>
            </w:r>
          </w:p>
          <w:p>
            <w:pPr>
              <w:pStyle w:val="Default"/>
              <w:jc w:val="both"/>
              <w:rPr>
                <w:rFonts w:ascii="Life L2" w:hAnsi="Life L2"/>
                <w:sz w:val="20"/>
                <w:szCs w:val="20"/>
              </w:rPr>
            </w:pPr>
          </w:p>
          <w:p>
            <w:pPr>
              <w:pStyle w:val="CM4"/>
              <w:spacing w:before="60" w:after="60"/>
              <w:jc w:val="both"/>
              <w:rPr>
                <w:rFonts w:ascii="Life L2" w:hAnsi="Life L2" w:cs="EUAlbertina"/>
                <w:color w:val="000000"/>
                <w:sz w:val="20"/>
                <w:szCs w:val="20"/>
              </w:rPr>
            </w:pPr>
            <w:r>
              <w:rPr>
                <w:rFonts w:ascii="Life L2" w:hAnsi="Life L2" w:cs="EUAlbertina"/>
                <w:color w:val="000000"/>
                <w:sz w:val="20"/>
                <w:szCs w:val="20"/>
              </w:rPr>
              <w:t xml:space="preserve">Iznos </w:t>
            </w:r>
            <w:r>
              <w:rPr>
                <w:rFonts w:ascii="Life L2" w:hAnsi="Life L2" w:cs="EUAlbertina"/>
                <w:color w:val="000000"/>
                <w:sz w:val="20"/>
              </w:rPr>
              <w:t>[</w:t>
            </w:r>
            <w:r>
              <w:rPr>
                <w:rFonts w:ascii="Life L2" w:hAnsi="Life L2" w:cs="EUAlbertina"/>
                <w:color w:val="000000"/>
                <w:sz w:val="20"/>
                <w:szCs w:val="20"/>
              </w:rPr>
              <w:t>obroka ili anuiteta</w:t>
            </w:r>
            <w:r>
              <w:rPr>
                <w:rFonts w:ascii="Life L2" w:hAnsi="Life L2" w:cs="EUAlbertina"/>
                <w:color w:val="000000"/>
                <w:sz w:val="20"/>
              </w:rPr>
              <w:t>]</w:t>
            </w:r>
            <w:r>
              <w:rPr>
                <w:rFonts w:ascii="Life L2" w:hAnsi="Life L2" w:cs="EUAlbertina"/>
                <w:color w:val="000000"/>
                <w:sz w:val="20"/>
                <w:szCs w:val="20"/>
              </w:rPr>
              <w:t xml:space="preserve"> (stupac [5]) sastoji se od zbroja kamata koje treba platiti (stupac [7]), ako je primjenjivo, dijela glavnice koji se otplaćuje (stupac [6]) i, ako je primjenjivo, iznosa troškova uključenih u obrok ili anuitet (stupac [8]). (Ako je primjenjivo) Troškovi u stupcu 8 odnose se na [popis troškova]. Nepodmirena glavnica (stupac [9]) odnosi se na iznos kredita koji preostaje za otplatu nakon svakog obroka </w:t>
            </w:r>
          </w:p>
          <w:p>
            <w:pPr>
              <w:pStyle w:val="CM4"/>
              <w:spacing w:before="60" w:after="60"/>
              <w:jc w:val="both"/>
              <w:rPr>
                <w:rFonts w:ascii="Life L2" w:hAnsi="Life L2" w:cs="EUAlbertina"/>
                <w:color w:val="000000"/>
                <w:sz w:val="20"/>
                <w:szCs w:val="20"/>
              </w:rPr>
            </w:pPr>
            <w:r>
              <w:rPr>
                <w:rFonts w:ascii="Life L2" w:hAnsi="Life L2" w:cs="EUAlbertina"/>
                <w:color w:val="000000"/>
                <w:sz w:val="20"/>
                <w:szCs w:val="20"/>
              </w:rPr>
              <w:t xml:space="preserve">ili anuiteta. </w:t>
            </w:r>
          </w:p>
          <w:p>
            <w:pPr>
              <w:pStyle w:val="Default"/>
              <w:jc w:val="both"/>
              <w:rPr>
                <w:rFonts w:ascii="Life L2" w:hAnsi="Life L2"/>
                <w:sz w:val="20"/>
                <w:szCs w:val="20"/>
              </w:rPr>
            </w:pPr>
          </w:p>
          <w:p>
            <w:pPr>
              <w:jc w:val="both"/>
              <w:rPr>
                <w:rFonts w:ascii="Life L2" w:hAnsi="Life L2" w:cs="EUAlbertina"/>
                <w:color w:val="000000"/>
                <w:sz w:val="20"/>
              </w:rPr>
            </w:pPr>
            <w:r>
              <w:rPr>
                <w:rFonts w:ascii="Life L2" w:hAnsi="Life L2" w:cs="EUAlbertina"/>
                <w:color w:val="000000"/>
                <w:sz w:val="20"/>
              </w:rPr>
              <w:t>[Obrazac]</w:t>
            </w:r>
          </w:p>
          <w:p>
            <w:pPr>
              <w:jc w:val="both"/>
              <w:rPr>
                <w:rFonts w:ascii="Life L2" w:hAnsi="Life L2" w:cs="Arial"/>
                <w:b/>
                <w:sz w:val="20"/>
              </w:rPr>
            </w:pPr>
          </w:p>
        </w:tc>
      </w:tr>
      <w:tr>
        <w:trPr>
          <w:trHeight w:hRule="exact" w:val="439"/>
        </w:trPr>
        <w:tc>
          <w:tcPr>
            <w:tcW w:w="697" w:type="dxa"/>
            <w:tcBorders>
              <w:bottom w:val="single" w:sz="4" w:space="0" w:color="auto"/>
              <w:right w:val="double" w:sz="4" w:space="0" w:color="auto"/>
            </w:tcBorders>
            <w:vAlign w:val="center"/>
          </w:tcPr>
          <w:p>
            <w:pPr>
              <w:rPr>
                <w:rFonts w:ascii="Life L2" w:hAnsi="Life L2" w:cs="Arial"/>
                <w:sz w:val="20"/>
              </w:rPr>
            </w:pPr>
            <w:r>
              <w:rPr>
                <w:rFonts w:ascii="Life L2" w:hAnsi="Life L2" w:cs="Arial"/>
                <w:sz w:val="20"/>
              </w:rPr>
              <w:t>8.</w:t>
            </w:r>
          </w:p>
        </w:tc>
        <w:tc>
          <w:tcPr>
            <w:tcW w:w="9652" w:type="dxa"/>
            <w:tcBorders>
              <w:left w:val="double" w:sz="4" w:space="0" w:color="auto"/>
              <w:bottom w:val="single" w:sz="4" w:space="0" w:color="auto"/>
            </w:tcBorders>
            <w:vAlign w:val="center"/>
          </w:tcPr>
          <w:p>
            <w:pPr>
              <w:rPr>
                <w:rFonts w:ascii="Life L2" w:hAnsi="Life L2" w:cs="Arial"/>
                <w:b/>
                <w:sz w:val="20"/>
              </w:rPr>
            </w:pPr>
            <w:r>
              <w:rPr>
                <w:rFonts w:ascii="Life L2" w:hAnsi="Life L2" w:cs="EUAlbertina"/>
                <w:color w:val="000000"/>
                <w:sz w:val="20"/>
              </w:rPr>
              <w:t>Dodatne obveze</w:t>
            </w:r>
          </w:p>
        </w:tc>
      </w:tr>
      <w:tr>
        <w:trPr>
          <w:trHeight w:val="3685"/>
        </w:trPr>
        <w:tc>
          <w:tcPr>
            <w:tcW w:w="697" w:type="dxa"/>
            <w:tcBorders>
              <w:bottom w:val="single" w:sz="4" w:space="0" w:color="auto"/>
              <w:right w:val="double" w:sz="4" w:space="0" w:color="auto"/>
            </w:tcBorders>
          </w:tcPr>
          <w:p>
            <w:pPr>
              <w:jc w:val="center"/>
              <w:rPr>
                <w:rFonts w:ascii="Life L2" w:hAnsi="Life L2" w:cs="Arial"/>
                <w:sz w:val="20"/>
              </w:rPr>
            </w:pPr>
          </w:p>
        </w:tc>
        <w:tc>
          <w:tcPr>
            <w:tcW w:w="9652" w:type="dxa"/>
            <w:tcBorders>
              <w:left w:val="double" w:sz="4" w:space="0" w:color="auto"/>
              <w:bottom w:val="single" w:sz="4" w:space="0" w:color="auto"/>
            </w:tcBorders>
          </w:tcPr>
          <w:p>
            <w:pPr>
              <w:pStyle w:val="CM4"/>
              <w:spacing w:before="60" w:after="60"/>
              <w:jc w:val="both"/>
              <w:rPr>
                <w:rFonts w:ascii="Life L2" w:hAnsi="Life L2" w:cs="EUAlbertina"/>
                <w:color w:val="000000"/>
                <w:sz w:val="20"/>
                <w:szCs w:val="20"/>
              </w:rPr>
            </w:pPr>
            <w:r>
              <w:rPr>
                <w:rFonts w:ascii="Life L2" w:hAnsi="Life L2" w:cs="EUAlbertina"/>
                <w:color w:val="000000"/>
                <w:sz w:val="20"/>
                <w:szCs w:val="20"/>
              </w:rPr>
              <w:t xml:space="preserve">Dužnik mora ispunjavati sljedeće obveze kako bi ostvario pogodnost iz uvjeta kreditiranja opisanih u ovom dokumentu: </w:t>
            </w:r>
          </w:p>
          <w:p>
            <w:pPr>
              <w:pStyle w:val="Default"/>
              <w:jc w:val="both"/>
            </w:pPr>
          </w:p>
          <w:p>
            <w:pPr>
              <w:pStyle w:val="CM4"/>
              <w:spacing w:before="60" w:after="60"/>
              <w:jc w:val="both"/>
              <w:rPr>
                <w:rFonts w:ascii="Life L2" w:hAnsi="Life L2" w:cs="EUAlbertina"/>
                <w:color w:val="000000"/>
                <w:sz w:val="20"/>
                <w:szCs w:val="20"/>
              </w:rPr>
            </w:pPr>
            <w:r>
              <w:rPr>
                <w:rFonts w:ascii="Life L2" w:hAnsi="Life L2" w:cs="EUAlbertina"/>
                <w:color w:val="000000"/>
                <w:sz w:val="20"/>
                <w:szCs w:val="20"/>
              </w:rPr>
              <w:t xml:space="preserve">[Obveze] </w:t>
            </w:r>
          </w:p>
          <w:p>
            <w:pPr>
              <w:pStyle w:val="Default"/>
              <w:jc w:val="both"/>
            </w:pPr>
          </w:p>
          <w:p>
            <w:pPr>
              <w:pStyle w:val="CM4"/>
              <w:spacing w:before="60" w:after="60"/>
              <w:jc w:val="both"/>
              <w:rPr>
                <w:rFonts w:ascii="Life L2" w:hAnsi="Life L2" w:cs="EUAlbertina"/>
                <w:color w:val="000000"/>
                <w:sz w:val="20"/>
                <w:szCs w:val="20"/>
              </w:rPr>
            </w:pPr>
            <w:r>
              <w:rPr>
                <w:rFonts w:ascii="Life L2" w:hAnsi="Life L2" w:cs="EUAlbertina"/>
                <w:color w:val="000000"/>
                <w:sz w:val="20"/>
                <w:szCs w:val="20"/>
              </w:rPr>
              <w:t xml:space="preserve">(Ako je primjenjivo) Napominjemo da se uvjeti kreditiranja opisani u ovom dokumentu (uključujući kamatnu stopu) mogu promijeniti u slučaju neispunjavanja ovih obveza. </w:t>
            </w:r>
          </w:p>
          <w:p>
            <w:pPr>
              <w:pStyle w:val="Default"/>
              <w:jc w:val="both"/>
            </w:pPr>
          </w:p>
          <w:p>
            <w:pPr>
              <w:pStyle w:val="CM4"/>
              <w:spacing w:before="60" w:after="60"/>
              <w:jc w:val="both"/>
              <w:rPr>
                <w:rFonts w:ascii="Life L2" w:hAnsi="Life L2" w:cs="EUAlbertina"/>
                <w:color w:val="000000"/>
                <w:sz w:val="20"/>
                <w:szCs w:val="20"/>
              </w:rPr>
            </w:pPr>
            <w:r>
              <w:rPr>
                <w:rFonts w:ascii="Life L2" w:hAnsi="Life L2" w:cs="EUAlbertina"/>
                <w:color w:val="000000"/>
                <w:sz w:val="20"/>
                <w:szCs w:val="20"/>
              </w:rPr>
              <w:t xml:space="preserve">(Ako je primjenjivo) U nastavku se navode moguće posljedice odustajanja od bilo koje dodatne usluge u vezi s kreditom, a koje mogu nastupiti u kasnijim razdobljima: </w:t>
            </w:r>
          </w:p>
          <w:p>
            <w:pPr>
              <w:pStyle w:val="Default"/>
              <w:jc w:val="both"/>
            </w:pPr>
          </w:p>
          <w:p>
            <w:pPr>
              <w:jc w:val="both"/>
              <w:rPr>
                <w:rFonts w:ascii="Life L2" w:hAnsi="Life L2" w:cs="Arial"/>
                <w:b/>
                <w:sz w:val="20"/>
              </w:rPr>
            </w:pPr>
            <w:r>
              <w:rPr>
                <w:rFonts w:ascii="Life L2" w:hAnsi="Life L2" w:cs="EUAlbertina"/>
                <w:color w:val="000000"/>
                <w:sz w:val="20"/>
              </w:rPr>
              <w:t>[Posljedice]</w:t>
            </w:r>
          </w:p>
        </w:tc>
      </w:tr>
      <w:tr>
        <w:trPr>
          <w:trHeight w:hRule="exact" w:val="413"/>
        </w:trPr>
        <w:tc>
          <w:tcPr>
            <w:tcW w:w="697" w:type="dxa"/>
            <w:tcBorders>
              <w:top w:val="single" w:sz="4" w:space="0" w:color="auto"/>
              <w:right w:val="double" w:sz="4" w:space="0" w:color="auto"/>
            </w:tcBorders>
            <w:vAlign w:val="center"/>
          </w:tcPr>
          <w:p>
            <w:pPr>
              <w:rPr>
                <w:rFonts w:ascii="Life L2" w:hAnsi="Life L2" w:cs="Arial"/>
                <w:sz w:val="20"/>
              </w:rPr>
            </w:pPr>
            <w:r>
              <w:rPr>
                <w:rFonts w:ascii="Life L2" w:hAnsi="Life L2" w:cs="Arial"/>
                <w:sz w:val="20"/>
              </w:rPr>
              <w:t>9.</w:t>
            </w:r>
          </w:p>
        </w:tc>
        <w:tc>
          <w:tcPr>
            <w:tcW w:w="9652" w:type="dxa"/>
            <w:tcBorders>
              <w:top w:val="single" w:sz="4" w:space="0" w:color="auto"/>
              <w:left w:val="double" w:sz="4" w:space="0" w:color="auto"/>
            </w:tcBorders>
            <w:vAlign w:val="center"/>
          </w:tcPr>
          <w:p>
            <w:pPr>
              <w:rPr>
                <w:rFonts w:ascii="Life L2" w:hAnsi="Life L2" w:cs="Arial"/>
                <w:b/>
                <w:sz w:val="20"/>
              </w:rPr>
            </w:pPr>
            <w:r>
              <w:rPr>
                <w:rFonts w:ascii="Life L2" w:hAnsi="Life L2" w:cs="EUAlbertina"/>
                <w:color w:val="000000"/>
                <w:sz w:val="20"/>
              </w:rPr>
              <w:t>Prijevremena otplata</w:t>
            </w:r>
          </w:p>
        </w:tc>
      </w:tr>
      <w:tr>
        <w:tc>
          <w:tcPr>
            <w:tcW w:w="697" w:type="dxa"/>
            <w:tcBorders>
              <w:top w:val="single" w:sz="4" w:space="0" w:color="auto"/>
              <w:right w:val="double" w:sz="4" w:space="0" w:color="auto"/>
            </w:tcBorders>
          </w:tcPr>
          <w:p>
            <w:pPr>
              <w:jc w:val="center"/>
              <w:rPr>
                <w:rFonts w:ascii="Life L2" w:hAnsi="Life L2" w:cs="Arial"/>
                <w:sz w:val="20"/>
              </w:rPr>
            </w:pPr>
          </w:p>
        </w:tc>
        <w:tc>
          <w:tcPr>
            <w:tcW w:w="9652" w:type="dxa"/>
            <w:tcBorders>
              <w:top w:val="single" w:sz="4" w:space="0" w:color="auto"/>
              <w:left w:val="double" w:sz="4" w:space="0" w:color="auto"/>
            </w:tcBorders>
          </w:tcPr>
          <w:p>
            <w:pPr>
              <w:pStyle w:val="CM4"/>
              <w:spacing w:before="60" w:after="60"/>
              <w:jc w:val="both"/>
              <w:rPr>
                <w:rFonts w:ascii="Life L2" w:hAnsi="Life L2" w:cs="EUAlbertina"/>
                <w:color w:val="000000"/>
                <w:sz w:val="20"/>
                <w:szCs w:val="20"/>
              </w:rPr>
            </w:pPr>
            <w:r>
              <w:rPr>
                <w:rFonts w:ascii="Life L2" w:hAnsi="Life L2" w:cs="EUAlbertina"/>
                <w:color w:val="000000"/>
                <w:sz w:val="20"/>
                <w:szCs w:val="20"/>
              </w:rPr>
              <w:t xml:space="preserve">Imate mogućnost prijevremene otplate dijela ili cijelog iznosa kredita. </w:t>
            </w:r>
          </w:p>
          <w:p>
            <w:pPr>
              <w:pStyle w:val="Default"/>
              <w:jc w:val="both"/>
              <w:rPr>
                <w:rFonts w:ascii="Life L2" w:hAnsi="Life L2"/>
              </w:rPr>
            </w:pPr>
          </w:p>
          <w:p>
            <w:pPr>
              <w:pStyle w:val="CM4"/>
              <w:spacing w:before="60" w:after="60"/>
              <w:jc w:val="both"/>
              <w:rPr>
                <w:rFonts w:ascii="Life L2" w:hAnsi="Life L2" w:cs="EUAlbertina"/>
                <w:color w:val="000000"/>
                <w:sz w:val="20"/>
                <w:szCs w:val="20"/>
              </w:rPr>
            </w:pPr>
            <w:r>
              <w:rPr>
                <w:rFonts w:ascii="Life L2" w:hAnsi="Life L2" w:cs="EUAlbertina"/>
                <w:color w:val="000000"/>
                <w:sz w:val="20"/>
                <w:szCs w:val="20"/>
              </w:rPr>
              <w:t xml:space="preserve">(Ako je primjenjivo) [Uvjeti] </w:t>
            </w:r>
          </w:p>
          <w:p>
            <w:pPr>
              <w:pStyle w:val="Default"/>
              <w:jc w:val="both"/>
              <w:rPr>
                <w:rFonts w:ascii="Life L2" w:hAnsi="Life L2"/>
              </w:rPr>
            </w:pPr>
          </w:p>
          <w:p>
            <w:pPr>
              <w:pStyle w:val="CM4"/>
              <w:spacing w:before="60" w:after="60"/>
              <w:jc w:val="both"/>
              <w:rPr>
                <w:rFonts w:ascii="Life L2" w:hAnsi="Life L2" w:cs="EUAlbertina"/>
                <w:color w:val="000000"/>
                <w:sz w:val="20"/>
                <w:szCs w:val="20"/>
              </w:rPr>
            </w:pPr>
            <w:r>
              <w:rPr>
                <w:rFonts w:ascii="Life L2" w:hAnsi="Life L2" w:cs="EUAlbertina"/>
                <w:color w:val="000000"/>
                <w:sz w:val="20"/>
                <w:szCs w:val="20"/>
              </w:rPr>
              <w:t xml:space="preserve">(Ako je primjenjivo) Naknada za prijevremenu otplatu: [umetnuti iznos ili, ako to nije moguće, metodu izračuna]. </w:t>
            </w:r>
          </w:p>
          <w:p>
            <w:pPr>
              <w:pStyle w:val="Default"/>
              <w:jc w:val="both"/>
              <w:rPr>
                <w:rFonts w:ascii="Life L2" w:hAnsi="Life L2"/>
              </w:rPr>
            </w:pPr>
          </w:p>
          <w:p>
            <w:pPr>
              <w:jc w:val="both"/>
              <w:rPr>
                <w:rFonts w:ascii="Life L2" w:hAnsi="Life L2" w:cs="EUAlbertina"/>
                <w:color w:val="000000"/>
                <w:sz w:val="20"/>
              </w:rPr>
            </w:pPr>
            <w:r>
              <w:rPr>
                <w:rFonts w:ascii="Life L2" w:hAnsi="Life L2" w:cs="EUAlbertina"/>
                <w:color w:val="000000"/>
                <w:sz w:val="20"/>
              </w:rPr>
              <w:t>(Ako je primjenjivo) Ako se odlučite na prijevremenu otplatu kredita, molimo da nam se obratite kako bismo utvrdili točan iznos izlazne naknade u tom trenutku.</w:t>
            </w:r>
          </w:p>
          <w:p>
            <w:pPr>
              <w:jc w:val="both"/>
              <w:rPr>
                <w:rFonts w:ascii="Life L2" w:hAnsi="Life L2" w:cs="Arial"/>
                <w:b/>
                <w:sz w:val="20"/>
              </w:rPr>
            </w:pPr>
          </w:p>
        </w:tc>
      </w:tr>
      <w:tr>
        <w:trPr>
          <w:trHeight w:hRule="exact" w:val="397"/>
        </w:trPr>
        <w:tc>
          <w:tcPr>
            <w:tcW w:w="697" w:type="dxa"/>
            <w:tcBorders>
              <w:right w:val="double" w:sz="4" w:space="0" w:color="auto"/>
            </w:tcBorders>
            <w:vAlign w:val="center"/>
          </w:tcPr>
          <w:p>
            <w:pPr>
              <w:rPr>
                <w:rFonts w:ascii="Life L2" w:hAnsi="Life L2" w:cs="Arial"/>
                <w:sz w:val="20"/>
              </w:rPr>
            </w:pPr>
            <w:r>
              <w:rPr>
                <w:rFonts w:ascii="Life L2" w:hAnsi="Life L2" w:cs="Arial"/>
                <w:sz w:val="20"/>
              </w:rPr>
              <w:t>10.</w:t>
            </w:r>
          </w:p>
        </w:tc>
        <w:tc>
          <w:tcPr>
            <w:tcW w:w="9652" w:type="dxa"/>
            <w:tcBorders>
              <w:left w:val="double" w:sz="4" w:space="0" w:color="auto"/>
            </w:tcBorders>
            <w:vAlign w:val="center"/>
          </w:tcPr>
          <w:p>
            <w:pPr>
              <w:rPr>
                <w:rFonts w:ascii="Life L2" w:hAnsi="Life L2" w:cs="Arial"/>
                <w:b/>
                <w:sz w:val="20"/>
              </w:rPr>
            </w:pPr>
            <w:r>
              <w:rPr>
                <w:rFonts w:ascii="Life L2" w:hAnsi="Life L2" w:cs="EUAlbertina"/>
                <w:color w:val="000000"/>
                <w:sz w:val="20"/>
              </w:rPr>
              <w:t>Dodatne mogućnosti</w:t>
            </w:r>
          </w:p>
        </w:tc>
      </w:tr>
      <w:tr>
        <w:tc>
          <w:tcPr>
            <w:tcW w:w="697" w:type="dxa"/>
            <w:tcBorders>
              <w:right w:val="double" w:sz="4" w:space="0" w:color="auto"/>
            </w:tcBorders>
          </w:tcPr>
          <w:p>
            <w:pPr>
              <w:jc w:val="center"/>
              <w:rPr>
                <w:rFonts w:ascii="Life L2" w:hAnsi="Life L2" w:cs="Arial"/>
                <w:sz w:val="20"/>
              </w:rPr>
            </w:pPr>
          </w:p>
        </w:tc>
        <w:tc>
          <w:tcPr>
            <w:tcW w:w="9652" w:type="dxa"/>
            <w:tcBorders>
              <w:left w:val="double" w:sz="4" w:space="0" w:color="auto"/>
            </w:tcBorders>
          </w:tcPr>
          <w:p>
            <w:pPr>
              <w:pStyle w:val="CM4"/>
              <w:spacing w:before="60" w:after="60"/>
              <w:jc w:val="both"/>
              <w:rPr>
                <w:rFonts w:ascii="Life L2" w:hAnsi="Life L2" w:cs="EUAlbertina"/>
                <w:color w:val="000000"/>
                <w:sz w:val="20"/>
                <w:szCs w:val="20"/>
              </w:rPr>
            </w:pPr>
          </w:p>
          <w:p>
            <w:pPr>
              <w:pStyle w:val="CM4"/>
              <w:spacing w:before="60" w:after="60"/>
              <w:jc w:val="both"/>
              <w:rPr>
                <w:rFonts w:ascii="Life L2" w:hAnsi="Life L2" w:cs="EUAlbertina"/>
                <w:color w:val="000000"/>
                <w:sz w:val="20"/>
                <w:szCs w:val="20"/>
              </w:rPr>
            </w:pPr>
            <w:r>
              <w:rPr>
                <w:rFonts w:ascii="Life L2" w:hAnsi="Life L2" w:cs="EUAlbertina"/>
                <w:color w:val="000000"/>
                <w:sz w:val="20"/>
                <w:szCs w:val="20"/>
              </w:rPr>
              <w:t>(Ako je primjenjivo) [Informacije o prenosivosti/</w:t>
            </w:r>
            <w:proofErr w:type="spellStart"/>
            <w:r>
              <w:rPr>
                <w:rFonts w:ascii="Life L2" w:hAnsi="Life L2" w:cs="EUAlbertina"/>
                <w:color w:val="000000"/>
                <w:sz w:val="20"/>
                <w:szCs w:val="20"/>
              </w:rPr>
              <w:t>subrogaciji</w:t>
            </w:r>
            <w:proofErr w:type="spellEnd"/>
            <w:r>
              <w:rPr>
                <w:rFonts w:ascii="Life L2" w:hAnsi="Life L2" w:cs="EUAlbertina"/>
                <w:color w:val="000000"/>
                <w:sz w:val="20"/>
                <w:szCs w:val="20"/>
              </w:rPr>
              <w:t xml:space="preserve">] Ovaj kredit možete prenijeti na drugu [kreditnu instituciju] [ili] [nekretninu]. [Umetnuti uvjete] </w:t>
            </w:r>
          </w:p>
          <w:p>
            <w:pPr>
              <w:pStyle w:val="Default"/>
              <w:jc w:val="both"/>
              <w:rPr>
                <w:rFonts w:ascii="Life L2" w:hAnsi="Life L2"/>
                <w:sz w:val="20"/>
                <w:szCs w:val="20"/>
              </w:rPr>
            </w:pPr>
          </w:p>
          <w:p>
            <w:pPr>
              <w:pStyle w:val="CM4"/>
              <w:spacing w:before="60" w:after="60"/>
              <w:jc w:val="both"/>
              <w:rPr>
                <w:rFonts w:ascii="Life L2" w:hAnsi="Life L2" w:cs="EUAlbertina"/>
                <w:color w:val="000000"/>
                <w:sz w:val="20"/>
                <w:szCs w:val="20"/>
              </w:rPr>
            </w:pPr>
            <w:r>
              <w:rPr>
                <w:rFonts w:ascii="Life L2" w:hAnsi="Life L2" w:cs="EUAlbertina"/>
                <w:color w:val="000000"/>
                <w:sz w:val="20"/>
                <w:szCs w:val="20"/>
              </w:rPr>
              <w:t xml:space="preserve">(Ako je primjenjivo) Ovaj kredit ne možete prenijeti na drugu [kreditnu instituciju] [ili] [nekretninu]. </w:t>
            </w:r>
          </w:p>
          <w:p>
            <w:pPr>
              <w:pStyle w:val="Default"/>
              <w:jc w:val="both"/>
              <w:rPr>
                <w:rFonts w:ascii="Life L2" w:hAnsi="Life L2"/>
                <w:sz w:val="20"/>
                <w:szCs w:val="20"/>
              </w:rPr>
            </w:pPr>
          </w:p>
          <w:p>
            <w:pPr>
              <w:jc w:val="both"/>
              <w:rPr>
                <w:rFonts w:ascii="Life L2" w:hAnsi="Life L2" w:cs="EUAlbertina"/>
                <w:color w:val="000000"/>
                <w:sz w:val="20"/>
              </w:rPr>
            </w:pPr>
            <w:r>
              <w:rPr>
                <w:rFonts w:ascii="Life L2" w:hAnsi="Life L2" w:cs="EUAlbertina"/>
                <w:color w:val="000000"/>
                <w:sz w:val="20"/>
              </w:rPr>
              <w:t>(Ako je primjenjivo) Dodatna obilježja: [Umetnuti obrazloženje dodatnih obilježja navedenih u Uputi, odjeljak 10. točka 5.) i, ako je primjenjivo, svega drugog što kreditna institucija nudi kao dio ugovora o kreditu, a što nije navedeno u prethodnim odjeljcima].</w:t>
            </w:r>
          </w:p>
          <w:p>
            <w:pPr>
              <w:jc w:val="both"/>
              <w:rPr>
                <w:rFonts w:ascii="Life L2" w:hAnsi="Life L2" w:cs="Arial"/>
                <w:b/>
                <w:sz w:val="20"/>
              </w:rPr>
            </w:pPr>
          </w:p>
        </w:tc>
      </w:tr>
      <w:tr>
        <w:trPr>
          <w:trHeight w:hRule="exact" w:val="397"/>
        </w:trPr>
        <w:tc>
          <w:tcPr>
            <w:tcW w:w="697" w:type="dxa"/>
            <w:tcBorders>
              <w:right w:val="double" w:sz="4" w:space="0" w:color="auto"/>
            </w:tcBorders>
            <w:vAlign w:val="center"/>
          </w:tcPr>
          <w:p>
            <w:pPr>
              <w:rPr>
                <w:rFonts w:ascii="Life L2" w:hAnsi="Life L2" w:cs="Arial"/>
                <w:sz w:val="20"/>
              </w:rPr>
            </w:pPr>
            <w:r>
              <w:rPr>
                <w:rFonts w:ascii="Life L2" w:hAnsi="Life L2" w:cs="Arial"/>
                <w:sz w:val="20"/>
              </w:rPr>
              <w:t>11.</w:t>
            </w:r>
          </w:p>
        </w:tc>
        <w:tc>
          <w:tcPr>
            <w:tcW w:w="9652" w:type="dxa"/>
            <w:tcBorders>
              <w:left w:val="double" w:sz="4" w:space="0" w:color="auto"/>
            </w:tcBorders>
            <w:vAlign w:val="center"/>
          </w:tcPr>
          <w:p>
            <w:pPr>
              <w:rPr>
                <w:rFonts w:ascii="Life L2" w:hAnsi="Life L2" w:cs="Arial"/>
                <w:b/>
                <w:sz w:val="20"/>
              </w:rPr>
            </w:pPr>
            <w:r>
              <w:rPr>
                <w:rFonts w:ascii="Life L2" w:hAnsi="Life L2" w:cs="EUAlbertina"/>
                <w:color w:val="000000"/>
                <w:sz w:val="20"/>
              </w:rPr>
              <w:t>Ostala prava potrošača</w:t>
            </w:r>
          </w:p>
        </w:tc>
      </w:tr>
      <w:tr>
        <w:tc>
          <w:tcPr>
            <w:tcW w:w="697" w:type="dxa"/>
            <w:tcBorders>
              <w:right w:val="double" w:sz="4" w:space="0" w:color="auto"/>
            </w:tcBorders>
          </w:tcPr>
          <w:p>
            <w:pPr>
              <w:jc w:val="center"/>
              <w:rPr>
                <w:rFonts w:ascii="Life L2" w:hAnsi="Life L2" w:cs="Arial"/>
                <w:sz w:val="20"/>
              </w:rPr>
            </w:pPr>
          </w:p>
        </w:tc>
        <w:tc>
          <w:tcPr>
            <w:tcW w:w="9652" w:type="dxa"/>
            <w:tcBorders>
              <w:left w:val="double" w:sz="4" w:space="0" w:color="auto"/>
            </w:tcBorders>
          </w:tcPr>
          <w:p>
            <w:pPr>
              <w:pStyle w:val="CM4"/>
              <w:spacing w:before="60" w:after="60"/>
              <w:jc w:val="both"/>
              <w:rPr>
                <w:rFonts w:ascii="Life L2" w:hAnsi="Life L2" w:cs="EUAlbertina"/>
                <w:color w:val="000000"/>
                <w:sz w:val="20"/>
                <w:szCs w:val="20"/>
              </w:rPr>
            </w:pPr>
          </w:p>
          <w:p>
            <w:pPr>
              <w:pStyle w:val="CM4"/>
              <w:spacing w:before="60" w:after="60"/>
              <w:jc w:val="both"/>
              <w:rPr>
                <w:rFonts w:ascii="Life L2" w:hAnsi="Life L2" w:cs="EUAlbertina"/>
                <w:color w:val="000000"/>
                <w:sz w:val="20"/>
                <w:szCs w:val="20"/>
              </w:rPr>
            </w:pPr>
            <w:r>
              <w:rPr>
                <w:rFonts w:ascii="Life L2" w:hAnsi="Life L2" w:cs="EUAlbertina"/>
                <w:color w:val="000000"/>
                <w:sz w:val="20"/>
                <w:szCs w:val="20"/>
              </w:rPr>
              <w:t xml:space="preserve">(Ako je primjenjivo) Imate [duljina razdoblja razmatranja] nakon [datum primitka obvezujuće ponude] za razmatranje prije nego što se obvežete ugovoriti ovaj kredit. (Ako je primjenjivo) Nakon što ste od kreditne institucije primili obvezujuću ponudu za sklapanje ugovora o kreditu, ne smijete ju prihvatiti prije isteka [rok u kojem potrošač ne može prihvatiti ponudu] od početka razdoblja razmatranja. </w:t>
            </w:r>
          </w:p>
          <w:p>
            <w:pPr>
              <w:pStyle w:val="Default"/>
              <w:jc w:val="both"/>
              <w:rPr>
                <w:rFonts w:ascii="Life L2" w:hAnsi="Life L2"/>
                <w:sz w:val="20"/>
                <w:szCs w:val="20"/>
              </w:rPr>
            </w:pPr>
          </w:p>
          <w:p>
            <w:pPr>
              <w:pStyle w:val="CM4"/>
              <w:spacing w:before="60" w:after="60"/>
              <w:jc w:val="both"/>
              <w:rPr>
                <w:rFonts w:ascii="Life L2" w:hAnsi="Life L2" w:cs="EUAlbertina"/>
                <w:color w:val="000000"/>
                <w:sz w:val="20"/>
                <w:szCs w:val="20"/>
              </w:rPr>
            </w:pPr>
            <w:r>
              <w:rPr>
                <w:rFonts w:ascii="Life L2" w:hAnsi="Life L2" w:cs="EUAlbertina"/>
                <w:color w:val="000000"/>
                <w:sz w:val="20"/>
                <w:szCs w:val="20"/>
              </w:rPr>
              <w:t xml:space="preserve">(Ako je primjenjivo) Tijekom razdoblja od [duljina razdoblja za </w:t>
            </w:r>
            <w:proofErr w:type="spellStart"/>
            <w:r>
              <w:rPr>
                <w:rFonts w:ascii="Life L2" w:hAnsi="Life L2" w:cs="EUAlbertina"/>
                <w:color w:val="000000"/>
                <w:sz w:val="20"/>
                <w:szCs w:val="20"/>
              </w:rPr>
              <w:t>odustanak</w:t>
            </w:r>
            <w:proofErr w:type="spellEnd"/>
            <w:r>
              <w:rPr>
                <w:rFonts w:ascii="Life L2" w:hAnsi="Life L2" w:cs="EUAlbertina"/>
                <w:color w:val="000000"/>
                <w:sz w:val="20"/>
                <w:szCs w:val="20"/>
              </w:rPr>
              <w:t>] nakon [datum sklapanja ugovora o kreditu] imate pravo odustati od ugovora. [Uvjeti] [Umetnuti postupak]</w:t>
            </w:r>
          </w:p>
          <w:p>
            <w:pPr>
              <w:pStyle w:val="Default"/>
              <w:jc w:val="both"/>
              <w:rPr>
                <w:rFonts w:ascii="Life L2" w:hAnsi="Life L2"/>
                <w:sz w:val="20"/>
                <w:szCs w:val="20"/>
              </w:rPr>
            </w:pPr>
          </w:p>
          <w:p>
            <w:pPr>
              <w:pStyle w:val="CM4"/>
              <w:spacing w:before="60" w:after="60"/>
              <w:jc w:val="both"/>
              <w:rPr>
                <w:rFonts w:ascii="Life L2" w:hAnsi="Life L2" w:cs="EUAlbertina"/>
                <w:color w:val="000000"/>
                <w:sz w:val="20"/>
                <w:szCs w:val="20"/>
              </w:rPr>
            </w:pPr>
            <w:r>
              <w:rPr>
                <w:rFonts w:ascii="Life L2" w:hAnsi="Life L2" w:cs="EUAlbertina"/>
                <w:color w:val="000000"/>
                <w:sz w:val="20"/>
                <w:szCs w:val="20"/>
              </w:rPr>
              <w:lastRenderedPageBreak/>
              <w:t xml:space="preserve">(Ako je primjenjivo) Možete izgubiti pravo na </w:t>
            </w:r>
            <w:proofErr w:type="spellStart"/>
            <w:r>
              <w:rPr>
                <w:rFonts w:ascii="Life L2" w:hAnsi="Life L2" w:cs="EUAlbertina"/>
                <w:color w:val="000000"/>
                <w:sz w:val="20"/>
                <w:szCs w:val="20"/>
              </w:rPr>
              <w:t>odustanak</w:t>
            </w:r>
            <w:proofErr w:type="spellEnd"/>
            <w:r>
              <w:rPr>
                <w:rFonts w:ascii="Life L2" w:hAnsi="Life L2" w:cs="EUAlbertina"/>
                <w:color w:val="000000"/>
                <w:sz w:val="20"/>
                <w:szCs w:val="20"/>
              </w:rPr>
              <w:t xml:space="preserve"> od ugovora ako, tijekom tog razdoblja, kupite ili prodate nekretninu vezanu uz ovaj ugovor o kreditu. </w:t>
            </w:r>
          </w:p>
          <w:p>
            <w:pPr>
              <w:pStyle w:val="Default"/>
              <w:jc w:val="both"/>
              <w:rPr>
                <w:rFonts w:ascii="Life L2" w:hAnsi="Life L2"/>
                <w:sz w:val="20"/>
                <w:szCs w:val="20"/>
              </w:rPr>
            </w:pPr>
          </w:p>
          <w:p>
            <w:pPr>
              <w:jc w:val="both"/>
              <w:rPr>
                <w:rFonts w:ascii="Life L2" w:hAnsi="Life L2" w:cs="EUAlbertina"/>
                <w:color w:val="000000"/>
                <w:sz w:val="20"/>
              </w:rPr>
            </w:pPr>
            <w:r>
              <w:rPr>
                <w:rFonts w:ascii="Life L2" w:hAnsi="Life L2" w:cs="EUAlbertina"/>
                <w:color w:val="000000"/>
                <w:sz w:val="20"/>
              </w:rPr>
              <w:t xml:space="preserve">(Ako je primjenjivo) Ako odlučite iskoristiti svoje pravo na </w:t>
            </w:r>
            <w:proofErr w:type="spellStart"/>
            <w:r>
              <w:rPr>
                <w:rFonts w:ascii="Life L2" w:hAnsi="Life L2" w:cs="EUAlbertina"/>
                <w:color w:val="000000"/>
                <w:sz w:val="20"/>
              </w:rPr>
              <w:t>odustanak</w:t>
            </w:r>
            <w:proofErr w:type="spellEnd"/>
            <w:r>
              <w:rPr>
                <w:rFonts w:ascii="Life L2" w:hAnsi="Life L2" w:cs="EUAlbertina"/>
                <w:color w:val="000000"/>
                <w:sz w:val="20"/>
              </w:rPr>
              <w:t xml:space="preserve"> [od ugovora o kreditu], molimo da provjerite hoće li se na Vas odnositi druge obveze u vezi s kreditom [uključujući dodatne usluge u vezi s kreditom] [koje su navedene u odjeljku 8.]</w:t>
            </w:r>
          </w:p>
          <w:p>
            <w:pPr>
              <w:jc w:val="both"/>
              <w:rPr>
                <w:rFonts w:ascii="Life L2" w:hAnsi="Life L2" w:cs="Arial"/>
                <w:b/>
                <w:sz w:val="20"/>
              </w:rPr>
            </w:pPr>
          </w:p>
        </w:tc>
      </w:tr>
      <w:tr>
        <w:trPr>
          <w:trHeight w:hRule="exact" w:val="397"/>
        </w:trPr>
        <w:tc>
          <w:tcPr>
            <w:tcW w:w="697" w:type="dxa"/>
            <w:tcBorders>
              <w:right w:val="double" w:sz="4" w:space="0" w:color="auto"/>
            </w:tcBorders>
            <w:vAlign w:val="center"/>
          </w:tcPr>
          <w:p>
            <w:pPr>
              <w:rPr>
                <w:rFonts w:ascii="Life L2" w:hAnsi="Life L2" w:cs="Arial"/>
                <w:sz w:val="20"/>
              </w:rPr>
            </w:pPr>
            <w:r>
              <w:rPr>
                <w:rFonts w:ascii="Life L2" w:hAnsi="Life L2" w:cs="Arial"/>
                <w:sz w:val="20"/>
              </w:rPr>
              <w:lastRenderedPageBreak/>
              <w:t>12.</w:t>
            </w:r>
          </w:p>
        </w:tc>
        <w:tc>
          <w:tcPr>
            <w:tcW w:w="9652" w:type="dxa"/>
            <w:tcBorders>
              <w:left w:val="double" w:sz="4" w:space="0" w:color="auto"/>
            </w:tcBorders>
            <w:vAlign w:val="center"/>
          </w:tcPr>
          <w:p>
            <w:pPr>
              <w:rPr>
                <w:rFonts w:ascii="Life L2" w:hAnsi="Life L2" w:cs="Arial"/>
                <w:b/>
                <w:sz w:val="20"/>
              </w:rPr>
            </w:pPr>
            <w:r>
              <w:rPr>
                <w:rFonts w:ascii="Life L2" w:hAnsi="Life L2" w:cs="EUAlbertina"/>
                <w:color w:val="000000"/>
                <w:sz w:val="20"/>
              </w:rPr>
              <w:t>Prigovori</w:t>
            </w:r>
          </w:p>
        </w:tc>
      </w:tr>
      <w:tr>
        <w:trPr>
          <w:trHeight w:val="1774"/>
        </w:trPr>
        <w:tc>
          <w:tcPr>
            <w:tcW w:w="697" w:type="dxa"/>
            <w:tcBorders>
              <w:right w:val="double" w:sz="4" w:space="0" w:color="auto"/>
            </w:tcBorders>
          </w:tcPr>
          <w:p>
            <w:pPr>
              <w:jc w:val="center"/>
              <w:rPr>
                <w:rFonts w:ascii="Life L2" w:hAnsi="Life L2" w:cs="Arial"/>
                <w:sz w:val="20"/>
              </w:rPr>
            </w:pPr>
          </w:p>
        </w:tc>
        <w:tc>
          <w:tcPr>
            <w:tcW w:w="9652" w:type="dxa"/>
            <w:tcBorders>
              <w:left w:val="double" w:sz="4" w:space="0" w:color="auto"/>
            </w:tcBorders>
          </w:tcPr>
          <w:p>
            <w:pPr>
              <w:pStyle w:val="CM4"/>
              <w:spacing w:before="60" w:after="60"/>
              <w:jc w:val="both"/>
              <w:rPr>
                <w:rFonts w:ascii="Life L2" w:hAnsi="Life L2" w:cs="EUAlbertina"/>
                <w:sz w:val="20"/>
                <w:szCs w:val="20"/>
              </w:rPr>
            </w:pPr>
            <w:r>
              <w:rPr>
                <w:rFonts w:ascii="Life L2" w:hAnsi="Life L2" w:cs="EUAlbertina"/>
                <w:sz w:val="20"/>
                <w:szCs w:val="20"/>
              </w:rPr>
              <w:t xml:space="preserve">Ako imate prigovor, obratite se [umetnuti interno kontaktno mjesto i uputiti na dokument i/ili internetsku adresu na kojima su dostupni podaci o postupku podnošenja prigovora]. </w:t>
            </w:r>
          </w:p>
          <w:p>
            <w:pPr>
              <w:pStyle w:val="Default"/>
              <w:jc w:val="both"/>
              <w:rPr>
                <w:rFonts w:ascii="Life L2" w:hAnsi="Life L2"/>
                <w:color w:val="auto"/>
                <w:sz w:val="20"/>
                <w:szCs w:val="20"/>
              </w:rPr>
            </w:pPr>
          </w:p>
          <w:p>
            <w:pPr>
              <w:pStyle w:val="CM4"/>
              <w:spacing w:before="60" w:after="60"/>
              <w:jc w:val="both"/>
              <w:rPr>
                <w:rFonts w:ascii="Life L2" w:hAnsi="Life L2" w:cs="EUAlbertina"/>
                <w:color w:val="000000"/>
                <w:sz w:val="20"/>
                <w:szCs w:val="20"/>
              </w:rPr>
            </w:pPr>
            <w:r>
              <w:rPr>
                <w:rFonts w:ascii="Life L2" w:hAnsi="Life L2" w:cs="EUAlbertina"/>
                <w:color w:val="000000"/>
                <w:sz w:val="20"/>
                <w:szCs w:val="20"/>
              </w:rPr>
              <w:t xml:space="preserve">(Ako je primjenjivo) Najduže razdoblje za obradu prigovora [razdoblje] </w:t>
            </w:r>
          </w:p>
          <w:p>
            <w:pPr>
              <w:pStyle w:val="Default"/>
              <w:jc w:val="both"/>
              <w:rPr>
                <w:rFonts w:ascii="Life L2" w:hAnsi="Life L2"/>
                <w:sz w:val="20"/>
                <w:szCs w:val="20"/>
              </w:rPr>
            </w:pPr>
          </w:p>
          <w:p>
            <w:pPr>
              <w:jc w:val="both"/>
              <w:rPr>
                <w:rFonts w:ascii="Life L2" w:hAnsi="Life L2" w:cs="EUAlbertina"/>
                <w:color w:val="000000"/>
                <w:sz w:val="20"/>
              </w:rPr>
            </w:pPr>
            <w:r>
              <w:rPr>
                <w:rFonts w:ascii="Life L2" w:hAnsi="Life L2" w:cs="EUAlbertina"/>
                <w:color w:val="000000"/>
                <w:sz w:val="20"/>
              </w:rPr>
              <w:t xml:space="preserve">(Ako je primjenjivo) [Ako interno ne riješimo prigovor na Vaše zadovoljstvo,] možete se također obratiti: [umetnuti naziv vanjskog tijela za </w:t>
            </w:r>
            <w:proofErr w:type="spellStart"/>
            <w:r>
              <w:rPr>
                <w:rFonts w:ascii="Life L2" w:hAnsi="Life L2" w:cs="EUAlbertina"/>
                <w:color w:val="000000"/>
                <w:sz w:val="20"/>
              </w:rPr>
              <w:t>izvansudsko</w:t>
            </w:r>
            <w:proofErr w:type="spellEnd"/>
            <w:r>
              <w:rPr>
                <w:rFonts w:ascii="Life L2" w:hAnsi="Life L2" w:cs="EUAlbertina"/>
                <w:color w:val="000000"/>
                <w:sz w:val="20"/>
              </w:rPr>
              <w:t xml:space="preserve"> rješavanje sporova i pravne lijekove] (ako je primjenjivo) ili se možete obratiti FIN-</w:t>
            </w:r>
            <w:proofErr w:type="spellStart"/>
            <w:r>
              <w:rPr>
                <w:rFonts w:ascii="Life L2" w:hAnsi="Life L2" w:cs="EUAlbertina"/>
                <w:color w:val="000000"/>
                <w:sz w:val="20"/>
              </w:rPr>
              <w:t>NET</w:t>
            </w:r>
            <w:proofErr w:type="spellEnd"/>
            <w:r>
              <w:rPr>
                <w:rFonts w:ascii="Life L2" w:hAnsi="Life L2" w:cs="EUAlbertina"/>
                <w:color w:val="000000"/>
                <w:sz w:val="20"/>
              </w:rPr>
              <w:t>-u i zatražiti podatke o odgovarajućim tijelima u državi u kojoj imate boravište.</w:t>
            </w:r>
          </w:p>
          <w:p>
            <w:pPr>
              <w:jc w:val="both"/>
              <w:rPr>
                <w:rFonts w:ascii="Life L2" w:hAnsi="Life L2" w:cs="Arial"/>
                <w:b/>
                <w:sz w:val="20"/>
              </w:rPr>
            </w:pPr>
          </w:p>
        </w:tc>
      </w:tr>
      <w:tr>
        <w:trPr>
          <w:trHeight w:hRule="exact" w:val="397"/>
        </w:trPr>
        <w:tc>
          <w:tcPr>
            <w:tcW w:w="697" w:type="dxa"/>
            <w:tcBorders>
              <w:right w:val="double" w:sz="4" w:space="0" w:color="auto"/>
            </w:tcBorders>
            <w:vAlign w:val="center"/>
          </w:tcPr>
          <w:p>
            <w:pPr>
              <w:rPr>
                <w:rFonts w:ascii="Life L2" w:hAnsi="Life L2" w:cs="Arial"/>
                <w:sz w:val="20"/>
              </w:rPr>
            </w:pPr>
            <w:r>
              <w:rPr>
                <w:rFonts w:ascii="Life L2" w:hAnsi="Life L2" w:cs="Arial"/>
                <w:sz w:val="20"/>
              </w:rPr>
              <w:t>13.</w:t>
            </w:r>
          </w:p>
        </w:tc>
        <w:tc>
          <w:tcPr>
            <w:tcW w:w="9652" w:type="dxa"/>
            <w:tcBorders>
              <w:left w:val="double" w:sz="4" w:space="0" w:color="auto"/>
            </w:tcBorders>
            <w:vAlign w:val="center"/>
          </w:tcPr>
          <w:p>
            <w:pPr>
              <w:rPr>
                <w:rFonts w:ascii="Life L2" w:hAnsi="Life L2" w:cs="Arial"/>
                <w:b/>
                <w:sz w:val="20"/>
              </w:rPr>
            </w:pPr>
            <w:r>
              <w:rPr>
                <w:rFonts w:ascii="Life L2" w:hAnsi="Life L2" w:cs="EUAlbertina"/>
                <w:color w:val="000000"/>
                <w:sz w:val="20"/>
              </w:rPr>
              <w:t>Neispunjavanje obveza povezanih s ugovorom o kreditu: posljedice za potrošača</w:t>
            </w:r>
          </w:p>
        </w:tc>
      </w:tr>
      <w:tr>
        <w:tc>
          <w:tcPr>
            <w:tcW w:w="697" w:type="dxa"/>
            <w:tcBorders>
              <w:right w:val="double" w:sz="4" w:space="0" w:color="auto"/>
            </w:tcBorders>
          </w:tcPr>
          <w:p>
            <w:pPr>
              <w:jc w:val="center"/>
              <w:rPr>
                <w:rFonts w:ascii="Life L2" w:hAnsi="Life L2" w:cs="Arial"/>
                <w:sz w:val="20"/>
              </w:rPr>
            </w:pPr>
          </w:p>
        </w:tc>
        <w:tc>
          <w:tcPr>
            <w:tcW w:w="9652" w:type="dxa"/>
            <w:tcBorders>
              <w:left w:val="double" w:sz="4" w:space="0" w:color="auto"/>
            </w:tcBorders>
          </w:tcPr>
          <w:p>
            <w:pPr>
              <w:pStyle w:val="CM4"/>
              <w:spacing w:before="60" w:after="60"/>
              <w:jc w:val="both"/>
              <w:rPr>
                <w:rFonts w:ascii="Life L2" w:hAnsi="Life L2" w:cs="EUAlbertina"/>
                <w:color w:val="000000"/>
                <w:sz w:val="20"/>
                <w:szCs w:val="20"/>
              </w:rPr>
            </w:pPr>
            <w:r>
              <w:rPr>
                <w:rFonts w:ascii="Life L2" w:hAnsi="Life L2" w:cs="EUAlbertina"/>
                <w:color w:val="000000"/>
                <w:sz w:val="20"/>
                <w:szCs w:val="20"/>
              </w:rPr>
              <w:t xml:space="preserve">[Vrste neispunjavanja obveza] </w:t>
            </w:r>
          </w:p>
          <w:p>
            <w:pPr>
              <w:pStyle w:val="Default"/>
              <w:jc w:val="both"/>
              <w:rPr>
                <w:rFonts w:ascii="Life L2" w:hAnsi="Life L2"/>
                <w:sz w:val="20"/>
                <w:szCs w:val="20"/>
              </w:rPr>
            </w:pPr>
          </w:p>
          <w:p>
            <w:pPr>
              <w:pStyle w:val="CM4"/>
              <w:spacing w:before="60" w:after="60"/>
              <w:jc w:val="both"/>
              <w:rPr>
                <w:rFonts w:ascii="Life L2" w:hAnsi="Life L2" w:cs="EUAlbertina"/>
                <w:color w:val="000000"/>
                <w:sz w:val="20"/>
                <w:szCs w:val="20"/>
              </w:rPr>
            </w:pPr>
            <w:r>
              <w:rPr>
                <w:rFonts w:ascii="Life L2" w:hAnsi="Life L2" w:cs="EUAlbertina"/>
                <w:color w:val="000000"/>
                <w:sz w:val="20"/>
                <w:szCs w:val="20"/>
              </w:rPr>
              <w:t xml:space="preserve">[Financijske i/ili pravne posljedice] </w:t>
            </w:r>
          </w:p>
          <w:p>
            <w:pPr>
              <w:pStyle w:val="Default"/>
              <w:jc w:val="both"/>
              <w:rPr>
                <w:rFonts w:ascii="Life L2" w:hAnsi="Life L2"/>
                <w:sz w:val="20"/>
                <w:szCs w:val="20"/>
              </w:rPr>
            </w:pPr>
          </w:p>
          <w:p>
            <w:pPr>
              <w:pStyle w:val="CM4"/>
              <w:spacing w:before="60" w:after="60"/>
              <w:jc w:val="both"/>
              <w:rPr>
                <w:rFonts w:ascii="Life L2" w:hAnsi="Life L2" w:cs="EUAlbertina"/>
                <w:color w:val="000000"/>
                <w:sz w:val="20"/>
                <w:szCs w:val="20"/>
              </w:rPr>
            </w:pPr>
            <w:r>
              <w:rPr>
                <w:rFonts w:ascii="Life L2" w:hAnsi="Life L2" w:cs="EUAlbertina"/>
                <w:color w:val="000000"/>
                <w:sz w:val="20"/>
                <w:szCs w:val="20"/>
              </w:rPr>
              <w:t xml:space="preserve">Ako se pojave poteškoće pri otplati Vaših [učestalost] uplata, molimo da nam se odmah obratite kako bismo istražili moguća rješenja. </w:t>
            </w:r>
          </w:p>
          <w:p>
            <w:pPr>
              <w:pStyle w:val="Default"/>
              <w:jc w:val="both"/>
              <w:rPr>
                <w:rFonts w:ascii="Life L2" w:hAnsi="Life L2"/>
                <w:sz w:val="20"/>
                <w:szCs w:val="20"/>
              </w:rPr>
            </w:pPr>
          </w:p>
          <w:p>
            <w:pPr>
              <w:jc w:val="both"/>
              <w:rPr>
                <w:rFonts w:ascii="Life L2" w:hAnsi="Life L2" w:cs="EUAlbertina"/>
                <w:color w:val="000000"/>
                <w:sz w:val="20"/>
              </w:rPr>
            </w:pPr>
            <w:r>
              <w:rPr>
                <w:rFonts w:ascii="Life L2" w:hAnsi="Life L2" w:cs="EUAlbertina"/>
                <w:color w:val="000000"/>
                <w:sz w:val="20"/>
              </w:rPr>
              <w:t xml:space="preserve">(Ako je primjenjivo) Konačno, posljedica neredovitog izvršavanja Vaših obveza može biti i gubitak Vašeg doma. </w:t>
            </w:r>
          </w:p>
          <w:p>
            <w:pPr>
              <w:jc w:val="both"/>
              <w:rPr>
                <w:rFonts w:ascii="Life L2" w:hAnsi="Life L2" w:cs="Arial"/>
                <w:b/>
                <w:sz w:val="20"/>
              </w:rPr>
            </w:pPr>
          </w:p>
        </w:tc>
      </w:tr>
      <w:tr>
        <w:trPr>
          <w:trHeight w:hRule="exact" w:val="397"/>
        </w:trPr>
        <w:tc>
          <w:tcPr>
            <w:tcW w:w="697" w:type="dxa"/>
            <w:tcBorders>
              <w:right w:val="double" w:sz="4" w:space="0" w:color="auto"/>
            </w:tcBorders>
            <w:vAlign w:val="center"/>
          </w:tcPr>
          <w:p>
            <w:pPr>
              <w:rPr>
                <w:rFonts w:ascii="Life L2" w:hAnsi="Life L2" w:cs="Arial"/>
                <w:sz w:val="20"/>
              </w:rPr>
            </w:pPr>
            <w:r>
              <w:rPr>
                <w:rFonts w:ascii="Life L2" w:hAnsi="Life L2" w:cs="Arial"/>
                <w:sz w:val="20"/>
              </w:rPr>
              <w:t>14.</w:t>
            </w:r>
          </w:p>
        </w:tc>
        <w:tc>
          <w:tcPr>
            <w:tcW w:w="9652" w:type="dxa"/>
            <w:tcBorders>
              <w:left w:val="double" w:sz="4" w:space="0" w:color="auto"/>
            </w:tcBorders>
            <w:vAlign w:val="center"/>
          </w:tcPr>
          <w:p>
            <w:pPr>
              <w:rPr>
                <w:rFonts w:ascii="Life L2" w:hAnsi="Life L2" w:cs="Arial"/>
                <w:b/>
                <w:sz w:val="20"/>
              </w:rPr>
            </w:pPr>
            <w:r>
              <w:rPr>
                <w:rFonts w:ascii="Life L2" w:hAnsi="Life L2" w:cs="EUAlbertina"/>
                <w:color w:val="000000"/>
                <w:sz w:val="20"/>
              </w:rPr>
              <w:t>Dodatne informacije</w:t>
            </w:r>
          </w:p>
        </w:tc>
      </w:tr>
      <w:tr>
        <w:tc>
          <w:tcPr>
            <w:tcW w:w="697" w:type="dxa"/>
            <w:tcBorders>
              <w:right w:val="double" w:sz="4" w:space="0" w:color="auto"/>
            </w:tcBorders>
          </w:tcPr>
          <w:p>
            <w:pPr>
              <w:jc w:val="center"/>
              <w:rPr>
                <w:rFonts w:ascii="Life L2" w:hAnsi="Life L2" w:cs="Arial"/>
                <w:sz w:val="20"/>
              </w:rPr>
            </w:pPr>
          </w:p>
        </w:tc>
        <w:tc>
          <w:tcPr>
            <w:tcW w:w="9652" w:type="dxa"/>
            <w:tcBorders>
              <w:left w:val="double" w:sz="4" w:space="0" w:color="auto"/>
            </w:tcBorders>
          </w:tcPr>
          <w:p>
            <w:pPr>
              <w:pStyle w:val="CM4"/>
              <w:spacing w:before="60" w:after="60"/>
              <w:jc w:val="both"/>
              <w:rPr>
                <w:rFonts w:ascii="Life L2" w:hAnsi="Life L2" w:cs="EUAlbertina"/>
                <w:color w:val="000000"/>
                <w:sz w:val="20"/>
                <w:szCs w:val="20"/>
              </w:rPr>
            </w:pPr>
            <w:r>
              <w:rPr>
                <w:rFonts w:ascii="Life L2" w:hAnsi="Life L2" w:cs="EUAlbertina"/>
                <w:color w:val="000000"/>
                <w:sz w:val="20"/>
                <w:szCs w:val="20"/>
              </w:rPr>
              <w:t xml:space="preserve">(Ako je primjenjivo) [Navesti pravo primjenjivo na ugovor o kreditu] </w:t>
            </w:r>
          </w:p>
          <w:p>
            <w:pPr>
              <w:pStyle w:val="Default"/>
              <w:jc w:val="both"/>
              <w:rPr>
                <w:rFonts w:ascii="Life L2" w:hAnsi="Life L2"/>
                <w:sz w:val="20"/>
                <w:szCs w:val="20"/>
              </w:rPr>
            </w:pPr>
          </w:p>
          <w:p>
            <w:pPr>
              <w:pStyle w:val="CM4"/>
              <w:spacing w:before="60" w:after="60"/>
              <w:jc w:val="both"/>
              <w:rPr>
                <w:rFonts w:ascii="Life L2" w:hAnsi="Life L2" w:cs="EUAlbertina"/>
                <w:color w:val="000000"/>
                <w:sz w:val="20"/>
                <w:szCs w:val="20"/>
              </w:rPr>
            </w:pPr>
            <w:r>
              <w:rPr>
                <w:rFonts w:ascii="Life L2" w:hAnsi="Life L2" w:cs="EUAlbertina"/>
                <w:color w:val="000000"/>
                <w:sz w:val="20"/>
                <w:szCs w:val="20"/>
              </w:rPr>
              <w:t xml:space="preserve">(Ako se kreditna institucija namjerava koristiti jezikom koji se razlikuje od jezika </w:t>
            </w:r>
            <w:proofErr w:type="spellStart"/>
            <w:r>
              <w:rPr>
                <w:rFonts w:ascii="Life L2" w:hAnsi="Life L2" w:cs="EUAlbertina"/>
                <w:color w:val="000000"/>
                <w:sz w:val="20"/>
                <w:szCs w:val="20"/>
              </w:rPr>
              <w:t>ESIS</w:t>
            </w:r>
            <w:proofErr w:type="spellEnd"/>
            <w:r>
              <w:rPr>
                <w:rFonts w:ascii="Life L2" w:hAnsi="Life L2" w:cs="EUAlbertina"/>
                <w:color w:val="000000"/>
                <w:sz w:val="20"/>
                <w:szCs w:val="20"/>
              </w:rPr>
              <w:t xml:space="preserve">-a,) informacije i ugovorni uvjeti bit će na [jezik]. S Vašim pristankom namjeravamo komunicirati na [jeziku/jezicima] tijekom trajanja ugovora o kreditu. </w:t>
            </w:r>
          </w:p>
          <w:p>
            <w:pPr>
              <w:pStyle w:val="Default"/>
              <w:jc w:val="both"/>
              <w:rPr>
                <w:rFonts w:ascii="Life L2" w:hAnsi="Life L2"/>
                <w:sz w:val="20"/>
                <w:szCs w:val="20"/>
              </w:rPr>
            </w:pPr>
          </w:p>
          <w:p>
            <w:pPr>
              <w:jc w:val="both"/>
              <w:rPr>
                <w:rFonts w:ascii="Life L2" w:hAnsi="Life L2" w:cs="EUAlbertina"/>
                <w:color w:val="000000"/>
                <w:sz w:val="20"/>
              </w:rPr>
            </w:pPr>
            <w:r>
              <w:rPr>
                <w:rFonts w:ascii="Life L2" w:hAnsi="Life L2" w:cs="EUAlbertina"/>
                <w:color w:val="000000"/>
                <w:sz w:val="20"/>
              </w:rPr>
              <w:t>[Umetnuti izjavu o pravu potrošača da zatraži nacrt ugovora o kreditu te, ako je primjenjivo, i pravu da nacrt ugovora zatraže sudužnik, založni dužnik i jamac ili umetnuti nacrt ugovora o kreditu te popis svih članaka Općih uvjeta poslovanja koji su relevantni za konkretni kredit]</w:t>
            </w:r>
          </w:p>
          <w:p>
            <w:pPr>
              <w:jc w:val="both"/>
              <w:rPr>
                <w:rFonts w:ascii="Life L2" w:hAnsi="Life L2" w:cs="Arial"/>
                <w:b/>
                <w:sz w:val="20"/>
              </w:rPr>
            </w:pPr>
          </w:p>
        </w:tc>
      </w:tr>
      <w:tr>
        <w:trPr>
          <w:trHeight w:hRule="exact" w:val="397"/>
        </w:trPr>
        <w:tc>
          <w:tcPr>
            <w:tcW w:w="697" w:type="dxa"/>
            <w:tcBorders>
              <w:right w:val="double" w:sz="4" w:space="0" w:color="auto"/>
            </w:tcBorders>
            <w:vAlign w:val="center"/>
          </w:tcPr>
          <w:p>
            <w:pPr>
              <w:rPr>
                <w:rFonts w:ascii="Life L2" w:hAnsi="Life L2" w:cs="Arial"/>
                <w:sz w:val="20"/>
              </w:rPr>
            </w:pPr>
            <w:r>
              <w:rPr>
                <w:rFonts w:ascii="Life L2" w:hAnsi="Life L2" w:cs="Arial"/>
                <w:sz w:val="20"/>
              </w:rPr>
              <w:t>15.</w:t>
            </w:r>
          </w:p>
        </w:tc>
        <w:tc>
          <w:tcPr>
            <w:tcW w:w="9652" w:type="dxa"/>
            <w:tcBorders>
              <w:left w:val="double" w:sz="4" w:space="0" w:color="auto"/>
            </w:tcBorders>
            <w:vAlign w:val="center"/>
          </w:tcPr>
          <w:p>
            <w:pPr>
              <w:rPr>
                <w:rFonts w:ascii="Life L2" w:hAnsi="Life L2" w:cs="Arial"/>
                <w:b/>
                <w:sz w:val="20"/>
              </w:rPr>
            </w:pPr>
            <w:r>
              <w:rPr>
                <w:rFonts w:ascii="Life L2" w:hAnsi="Life L2" w:cs="EUAlbertina"/>
                <w:color w:val="000000"/>
                <w:sz w:val="20"/>
              </w:rPr>
              <w:t>Nadzorno tijelo</w:t>
            </w:r>
          </w:p>
        </w:tc>
      </w:tr>
      <w:tr>
        <w:tc>
          <w:tcPr>
            <w:tcW w:w="697" w:type="dxa"/>
            <w:tcBorders>
              <w:right w:val="double" w:sz="4" w:space="0" w:color="auto"/>
            </w:tcBorders>
          </w:tcPr>
          <w:p>
            <w:pPr>
              <w:jc w:val="center"/>
              <w:rPr>
                <w:rFonts w:ascii="Life L2" w:hAnsi="Life L2" w:cs="Arial"/>
                <w:sz w:val="20"/>
              </w:rPr>
            </w:pPr>
          </w:p>
        </w:tc>
        <w:tc>
          <w:tcPr>
            <w:tcW w:w="9652" w:type="dxa"/>
            <w:tcBorders>
              <w:left w:val="double" w:sz="4" w:space="0" w:color="auto"/>
            </w:tcBorders>
          </w:tcPr>
          <w:p>
            <w:pPr>
              <w:pStyle w:val="CM4"/>
              <w:spacing w:before="60" w:after="60"/>
              <w:jc w:val="both"/>
              <w:rPr>
                <w:rFonts w:ascii="Life L2" w:hAnsi="Life L2" w:cs="EUAlbertina"/>
                <w:color w:val="000000"/>
                <w:sz w:val="20"/>
                <w:szCs w:val="20"/>
              </w:rPr>
            </w:pPr>
            <w:r>
              <w:rPr>
                <w:rFonts w:ascii="Life L2" w:hAnsi="Life L2" w:cs="EUAlbertina"/>
                <w:color w:val="000000"/>
                <w:sz w:val="20"/>
                <w:szCs w:val="20"/>
              </w:rPr>
              <w:t xml:space="preserve">Kreditnu instituciju nadzire [naziv(i) i internetska(-e) adresa (-e) nadzornog(-ih) tijela] </w:t>
            </w:r>
          </w:p>
          <w:p>
            <w:pPr>
              <w:pStyle w:val="Default"/>
              <w:jc w:val="both"/>
              <w:rPr>
                <w:rFonts w:ascii="Life L2" w:hAnsi="Life L2"/>
                <w:sz w:val="20"/>
                <w:szCs w:val="20"/>
              </w:rPr>
            </w:pPr>
          </w:p>
          <w:p>
            <w:pPr>
              <w:jc w:val="both"/>
              <w:rPr>
                <w:rFonts w:ascii="Life L2" w:hAnsi="Life L2" w:cs="EUAlbertina"/>
                <w:color w:val="000000"/>
                <w:sz w:val="20"/>
              </w:rPr>
            </w:pPr>
            <w:r>
              <w:rPr>
                <w:rFonts w:ascii="Life L2" w:hAnsi="Life L2" w:cs="EUAlbertina"/>
                <w:color w:val="000000"/>
                <w:sz w:val="20"/>
              </w:rPr>
              <w:t>(Ako je primjenjivo) Kreditnog posrednika nadzire [naziv i internetska adresa nadzornog tijela].</w:t>
            </w:r>
          </w:p>
          <w:p>
            <w:pPr>
              <w:jc w:val="both"/>
              <w:rPr>
                <w:rFonts w:ascii="Life L2" w:hAnsi="Life L2" w:cs="Arial"/>
                <w:b/>
                <w:sz w:val="20"/>
              </w:rPr>
            </w:pPr>
          </w:p>
        </w:tc>
      </w:tr>
    </w:tbl>
    <w:p>
      <w:pPr>
        <w:pStyle w:val="CM4"/>
        <w:spacing w:before="60" w:after="60"/>
        <w:rPr>
          <w:rFonts w:ascii="Life L2" w:hAnsi="Life L2" w:cs="EUAlbertina"/>
          <w:b/>
          <w:color w:val="000000"/>
          <w:sz w:val="20"/>
          <w:szCs w:val="20"/>
        </w:rPr>
      </w:pPr>
    </w:p>
    <w:p>
      <w:pPr>
        <w:pStyle w:val="Default"/>
      </w:pPr>
    </w:p>
    <w:p>
      <w:pPr>
        <w:pStyle w:val="CM4"/>
        <w:spacing w:before="60" w:after="60"/>
        <w:rPr>
          <w:rFonts w:ascii="Life L2" w:hAnsi="Life L2" w:cs="EUAlbertina"/>
          <w:b/>
          <w:color w:val="000000"/>
          <w:sz w:val="20"/>
          <w:szCs w:val="20"/>
        </w:rPr>
      </w:pPr>
    </w:p>
    <w:p>
      <w:pPr>
        <w:pStyle w:val="CM4"/>
        <w:spacing w:before="60" w:after="60"/>
        <w:rPr>
          <w:rFonts w:ascii="Life L2" w:hAnsi="Life L2" w:cs="EUAlbertina"/>
          <w:b/>
          <w:color w:val="000000"/>
          <w:sz w:val="20"/>
          <w:szCs w:val="20"/>
        </w:rPr>
      </w:pPr>
    </w:p>
    <w:p>
      <w:pPr>
        <w:pStyle w:val="CM4"/>
        <w:spacing w:before="60" w:after="60"/>
        <w:rPr>
          <w:rFonts w:ascii="Life L2" w:hAnsi="Life L2" w:cs="EUAlbertina"/>
          <w:b/>
          <w:color w:val="000000"/>
          <w:sz w:val="20"/>
          <w:szCs w:val="20"/>
        </w:rPr>
      </w:pPr>
      <w:r>
        <w:rPr>
          <w:rFonts w:ascii="Life L2" w:hAnsi="Life L2" w:cs="EUAlbertina"/>
          <w:b/>
          <w:color w:val="000000"/>
          <w:sz w:val="20"/>
          <w:szCs w:val="20"/>
        </w:rPr>
        <w:lastRenderedPageBreak/>
        <w:t xml:space="preserve">Upute za popunjavanje </w:t>
      </w:r>
      <w:proofErr w:type="spellStart"/>
      <w:r>
        <w:rPr>
          <w:rFonts w:ascii="Life L2" w:hAnsi="Life L2" w:cs="EUAlbertina"/>
          <w:b/>
          <w:color w:val="000000"/>
          <w:sz w:val="20"/>
          <w:szCs w:val="20"/>
        </w:rPr>
        <w:t>ESIS</w:t>
      </w:r>
      <w:proofErr w:type="spellEnd"/>
      <w:r>
        <w:rPr>
          <w:rFonts w:ascii="Life L2" w:hAnsi="Life L2" w:cs="EUAlbertina"/>
          <w:b/>
          <w:color w:val="000000"/>
          <w:sz w:val="20"/>
          <w:szCs w:val="20"/>
        </w:rPr>
        <w:t xml:space="preserve">-a </w:t>
      </w:r>
    </w:p>
    <w:p>
      <w:pPr>
        <w:pStyle w:val="CM4"/>
        <w:spacing w:before="60" w:after="60"/>
        <w:jc w:val="both"/>
        <w:rPr>
          <w:rFonts w:ascii="Life L2" w:hAnsi="Life L2" w:cs="EUAlbertina"/>
          <w:color w:val="000000"/>
          <w:sz w:val="20"/>
          <w:szCs w:val="20"/>
        </w:rPr>
      </w:pPr>
    </w:p>
    <w:p>
      <w:pPr>
        <w:pStyle w:val="CM4"/>
        <w:spacing w:before="60" w:after="60"/>
        <w:jc w:val="both"/>
        <w:rPr>
          <w:rFonts w:ascii="Life L2" w:hAnsi="Life L2" w:cs="EUAlbertina"/>
          <w:color w:val="000000"/>
          <w:sz w:val="20"/>
          <w:szCs w:val="20"/>
        </w:rPr>
      </w:pPr>
      <w:r>
        <w:rPr>
          <w:rFonts w:ascii="Life L2" w:hAnsi="Life L2" w:cs="EUAlbertina"/>
          <w:color w:val="000000"/>
          <w:sz w:val="20"/>
          <w:szCs w:val="20"/>
        </w:rPr>
        <w:t xml:space="preserve">Svim se odjeljcima ovog obrasca koji sadržavaju tekstualne predloške kreditna institucija i kreditni posrednik koriste pri popunjavanju i postupaju u skladu s ovim uputama. </w:t>
      </w:r>
    </w:p>
    <w:p>
      <w:pPr>
        <w:pStyle w:val="CM4"/>
        <w:spacing w:before="60" w:after="60"/>
        <w:jc w:val="both"/>
        <w:rPr>
          <w:rFonts w:ascii="Life L2" w:hAnsi="Life L2" w:cs="EUAlbertina"/>
          <w:color w:val="000000"/>
          <w:sz w:val="20"/>
          <w:szCs w:val="20"/>
        </w:rPr>
      </w:pPr>
      <w:r>
        <w:rPr>
          <w:rFonts w:ascii="Life L2" w:hAnsi="Life L2" w:cs="EUAlbertina"/>
          <w:color w:val="000000"/>
          <w:sz w:val="20"/>
          <w:szCs w:val="20"/>
        </w:rPr>
        <w:t xml:space="preserve">Navodi u uglatim zagradama zamjenjuju se odgovarajućim podacima i informacijama. </w:t>
      </w:r>
    </w:p>
    <w:p>
      <w:pPr>
        <w:pStyle w:val="CM4"/>
        <w:spacing w:before="60" w:after="60"/>
        <w:jc w:val="both"/>
        <w:rPr>
          <w:rFonts w:ascii="Life L2" w:hAnsi="Life L2" w:cs="EUAlbertina"/>
          <w:color w:val="000000"/>
          <w:sz w:val="20"/>
          <w:szCs w:val="20"/>
        </w:rPr>
      </w:pPr>
      <w:r>
        <w:rPr>
          <w:rFonts w:ascii="Life L2" w:hAnsi="Life L2" w:cs="EUAlbertina"/>
          <w:color w:val="000000"/>
          <w:sz w:val="20"/>
          <w:szCs w:val="20"/>
        </w:rPr>
        <w:t xml:space="preserve">U onim odjeljcima gdje se navodi izraz "ako je primjenjivo", kreditna institucija navodi tražene podatke ako su oni primjenjivi na određeni ugovor o kreditu. </w:t>
      </w:r>
    </w:p>
    <w:p>
      <w:pPr>
        <w:pStyle w:val="Default"/>
        <w:jc w:val="both"/>
        <w:rPr>
          <w:rFonts w:ascii="Life L2" w:hAnsi="Life L2"/>
          <w:i/>
          <w:sz w:val="20"/>
          <w:szCs w:val="20"/>
        </w:rPr>
      </w:pPr>
      <w:r>
        <w:rPr>
          <w:rFonts w:ascii="Life L2" w:hAnsi="Life L2"/>
          <w:sz w:val="20"/>
          <w:szCs w:val="20"/>
        </w:rPr>
        <w:t xml:space="preserve">U slučaju potrebe za umetanjem dodatnih obrazaca, nacrta ugovora ili sličnih informativnih dokumenata, kreditna institucija ili, ako je primjenjivo, kreditni posrednik, kada izdaju takav dokument kao prilog </w:t>
      </w:r>
      <w:proofErr w:type="spellStart"/>
      <w:r>
        <w:rPr>
          <w:rFonts w:ascii="Life L2" w:hAnsi="Life L2"/>
          <w:sz w:val="20"/>
          <w:szCs w:val="20"/>
        </w:rPr>
        <w:t>ESIS</w:t>
      </w:r>
      <w:proofErr w:type="spellEnd"/>
      <w:r>
        <w:rPr>
          <w:rFonts w:ascii="Life L2" w:hAnsi="Life L2"/>
          <w:sz w:val="20"/>
          <w:szCs w:val="20"/>
        </w:rPr>
        <w:t xml:space="preserve">-u, navode broj i/ili datum izrade dokumenta na odgovarajućem mjestu unutar odgovarajućeg odjeljka </w:t>
      </w:r>
      <w:proofErr w:type="spellStart"/>
      <w:r>
        <w:rPr>
          <w:rFonts w:ascii="Life L2" w:hAnsi="Life L2"/>
          <w:sz w:val="20"/>
          <w:szCs w:val="20"/>
        </w:rPr>
        <w:t>ESIS</w:t>
      </w:r>
      <w:proofErr w:type="spellEnd"/>
      <w:r>
        <w:rPr>
          <w:rFonts w:ascii="Life L2" w:hAnsi="Life L2"/>
          <w:sz w:val="20"/>
          <w:szCs w:val="20"/>
        </w:rPr>
        <w:t xml:space="preserve">-a na koji se taj priloženi dokument odnosi korištenjem sljedećega tekstualnog predloška: </w:t>
      </w:r>
      <w:r>
        <w:rPr>
          <w:rFonts w:ascii="Life L2" w:hAnsi="Life L2"/>
          <w:i/>
          <w:sz w:val="20"/>
          <w:szCs w:val="20"/>
        </w:rPr>
        <w:t>"Dodatne informacije: [naziv dodatnog obrasca, nacrta ugovora, informativne liste ili drugoga informativnog dokumenta te njegov broj i/ili datum izrade]."</w:t>
      </w:r>
    </w:p>
    <w:p>
      <w:pPr>
        <w:pStyle w:val="Default"/>
        <w:jc w:val="both"/>
        <w:rPr>
          <w:rFonts w:ascii="Life L2" w:hAnsi="Life L2"/>
        </w:rPr>
      </w:pPr>
    </w:p>
    <w:p>
      <w:pPr>
        <w:pStyle w:val="CM4"/>
        <w:spacing w:before="60" w:after="120"/>
        <w:rPr>
          <w:rFonts w:ascii="Life L2" w:hAnsi="Life L2" w:cs="EUAlbertina"/>
          <w:color w:val="000000"/>
          <w:sz w:val="20"/>
          <w:szCs w:val="20"/>
        </w:rPr>
      </w:pPr>
      <w:r>
        <w:rPr>
          <w:rFonts w:ascii="Life L2" w:hAnsi="Life L2" w:cs="EUAlbertina"/>
          <w:color w:val="000000"/>
          <w:sz w:val="20"/>
          <w:szCs w:val="20"/>
        </w:rPr>
        <w:t xml:space="preserve">Odjeljak "Uvodni tekst" </w:t>
      </w:r>
    </w:p>
    <w:p>
      <w:pPr>
        <w:pStyle w:val="CM3"/>
        <w:spacing w:before="60" w:after="120"/>
        <w:jc w:val="both"/>
        <w:rPr>
          <w:rFonts w:ascii="Life L2" w:hAnsi="Life L2" w:cs="EUAlbertina"/>
          <w:color w:val="000000"/>
          <w:sz w:val="20"/>
          <w:szCs w:val="20"/>
        </w:rPr>
      </w:pPr>
      <w:r>
        <w:rPr>
          <w:rFonts w:ascii="Life L2" w:hAnsi="Life L2" w:cs="EUAlbertina"/>
          <w:color w:val="000000"/>
          <w:sz w:val="20"/>
          <w:szCs w:val="20"/>
        </w:rPr>
        <w:t xml:space="preserve">1. Rok važenja treba biti prikladno istaknut. Za potrebe ovoga dijela "rok važenja" znači razdoblje tijekom kojeg će podaci, npr. kamatna stopa navedena u </w:t>
      </w:r>
      <w:proofErr w:type="spellStart"/>
      <w:r>
        <w:rPr>
          <w:rFonts w:ascii="Life L2" w:hAnsi="Life L2" w:cs="EUAlbertina"/>
          <w:color w:val="000000"/>
          <w:sz w:val="20"/>
          <w:szCs w:val="20"/>
        </w:rPr>
        <w:t>ESIS</w:t>
      </w:r>
      <w:proofErr w:type="spellEnd"/>
      <w:r>
        <w:rPr>
          <w:rFonts w:ascii="Life L2" w:hAnsi="Life L2" w:cs="EUAlbertina"/>
          <w:color w:val="000000"/>
          <w:sz w:val="20"/>
          <w:szCs w:val="20"/>
        </w:rPr>
        <w:t xml:space="preserve">-u, ostati nepromijenjeni i primijenit će se ako kreditna institucija odluči odobriti kredit u tom razdoblju. </w:t>
      </w:r>
    </w:p>
    <w:p>
      <w:pPr>
        <w:pStyle w:val="Default"/>
      </w:pPr>
    </w:p>
    <w:p>
      <w:pPr>
        <w:pStyle w:val="CM4"/>
        <w:spacing w:before="60" w:after="120"/>
        <w:jc w:val="both"/>
        <w:rPr>
          <w:rFonts w:ascii="Life L2" w:hAnsi="Life L2" w:cs="EUAlbertina"/>
          <w:color w:val="000000"/>
          <w:sz w:val="20"/>
          <w:szCs w:val="20"/>
        </w:rPr>
      </w:pPr>
      <w:r>
        <w:rPr>
          <w:rFonts w:ascii="Life L2" w:hAnsi="Life L2" w:cs="EUAlbertina"/>
          <w:color w:val="000000"/>
          <w:sz w:val="20"/>
          <w:szCs w:val="20"/>
        </w:rPr>
        <w:t xml:space="preserve">Odjeljak "1. Kreditna institucija" </w:t>
      </w:r>
    </w:p>
    <w:p>
      <w:pPr>
        <w:pStyle w:val="CM4"/>
        <w:spacing w:before="60" w:after="120"/>
        <w:jc w:val="both"/>
        <w:rPr>
          <w:rFonts w:ascii="Life L2" w:hAnsi="Life L2" w:cs="EUAlbertina"/>
          <w:color w:val="000000"/>
          <w:sz w:val="20"/>
          <w:szCs w:val="20"/>
        </w:rPr>
      </w:pPr>
      <w:r>
        <w:rPr>
          <w:rFonts w:ascii="Life L2" w:hAnsi="Life L2" w:cs="EUAlbertina"/>
          <w:color w:val="000000"/>
          <w:sz w:val="20"/>
          <w:szCs w:val="20"/>
        </w:rPr>
        <w:t xml:space="preserve">1. Naziv, telefonski broj i adresa kreditne institucije odnose se na podatke za kontakt kojima se potrošač može koristiti u kasnijim kontaktima s kreditnom institucijom. </w:t>
      </w:r>
    </w:p>
    <w:p>
      <w:pPr>
        <w:pStyle w:val="CM4"/>
        <w:spacing w:before="60" w:after="120"/>
        <w:jc w:val="both"/>
        <w:rPr>
          <w:rFonts w:ascii="Life L2" w:hAnsi="Life L2" w:cs="EUAlbertina"/>
          <w:color w:val="000000"/>
          <w:sz w:val="20"/>
          <w:szCs w:val="20"/>
        </w:rPr>
      </w:pPr>
      <w:r>
        <w:rPr>
          <w:rFonts w:ascii="Life L2" w:hAnsi="Life L2" w:cs="EUAlbertina"/>
          <w:color w:val="000000"/>
          <w:sz w:val="20"/>
          <w:szCs w:val="20"/>
        </w:rPr>
        <w:t xml:space="preserve">2. Navođenje e-adrese, broja telefaksa, internetske adrese i osobe za kontakt / kontaktnog mjesta nije obvezno. </w:t>
      </w:r>
    </w:p>
    <w:p>
      <w:pPr>
        <w:pStyle w:val="CM4"/>
        <w:spacing w:before="60" w:after="120"/>
        <w:jc w:val="both"/>
        <w:rPr>
          <w:rFonts w:ascii="Life L2" w:hAnsi="Life L2" w:cs="EUAlbertina"/>
          <w:color w:val="000000"/>
          <w:sz w:val="20"/>
          <w:szCs w:val="20"/>
        </w:rPr>
      </w:pPr>
      <w:r>
        <w:rPr>
          <w:rFonts w:ascii="Life L2" w:hAnsi="Life L2" w:cs="EUAlbertina"/>
          <w:color w:val="000000"/>
          <w:sz w:val="20"/>
          <w:szCs w:val="20"/>
        </w:rPr>
        <w:t xml:space="preserve">3. U skladu s Dijelom III. Glavom III. Odjeljkom II. Zakona o zaštiti potrošača, ako se transakcija nudi na daljinu, kreditna institucija navodi, ako je primjenjivo, ime i geografsku adresu svojeg predstavnika u državi članici u kojoj potrošač ima boravište. Navođenje telefonskog broja, e-adrese i internetske adrese predstavnika davatelja kredita nije obvezno. </w:t>
      </w:r>
    </w:p>
    <w:p>
      <w:pPr>
        <w:pStyle w:val="CM4"/>
        <w:spacing w:before="60" w:after="120"/>
        <w:jc w:val="both"/>
        <w:rPr>
          <w:rFonts w:ascii="Life L2" w:hAnsi="Life L2" w:cs="EUAlbertina"/>
          <w:color w:val="000000"/>
          <w:sz w:val="20"/>
          <w:szCs w:val="20"/>
        </w:rPr>
      </w:pPr>
      <w:r>
        <w:rPr>
          <w:rFonts w:ascii="Life L2" w:hAnsi="Life L2" w:cs="EUAlbertina"/>
          <w:color w:val="000000"/>
          <w:sz w:val="20"/>
          <w:szCs w:val="20"/>
        </w:rPr>
        <w:t xml:space="preserve">4. Ako odjeljak 2. nije primjenjiv, kreditna institucija pomoću tekstualnog predloška iz istog odjeljka </w:t>
      </w:r>
      <w:proofErr w:type="spellStart"/>
      <w:r>
        <w:rPr>
          <w:rFonts w:ascii="Life L2" w:hAnsi="Life L2" w:cs="EUAlbertina"/>
          <w:color w:val="000000"/>
          <w:sz w:val="20"/>
          <w:szCs w:val="20"/>
        </w:rPr>
        <w:t>ESIS</w:t>
      </w:r>
      <w:proofErr w:type="spellEnd"/>
      <w:r>
        <w:rPr>
          <w:rFonts w:ascii="Life L2" w:hAnsi="Life L2" w:cs="EUAlbertina"/>
          <w:color w:val="000000"/>
          <w:sz w:val="20"/>
          <w:szCs w:val="20"/>
        </w:rPr>
        <w:t xml:space="preserve">-a obavješćuje potrošača o tome pružaju li se savjetodavne usluge i na temelju čega su pružene. </w:t>
      </w:r>
    </w:p>
    <w:p>
      <w:pPr>
        <w:pStyle w:val="CM4"/>
        <w:spacing w:before="60" w:after="60"/>
        <w:jc w:val="both"/>
        <w:rPr>
          <w:rFonts w:ascii="Life L2" w:hAnsi="Life L2" w:cs="EUAlbertina"/>
          <w:color w:val="000000"/>
          <w:sz w:val="20"/>
          <w:szCs w:val="20"/>
        </w:rPr>
      </w:pPr>
    </w:p>
    <w:p>
      <w:pPr>
        <w:pStyle w:val="CM4"/>
        <w:spacing w:before="60" w:after="120"/>
        <w:jc w:val="both"/>
        <w:rPr>
          <w:rFonts w:ascii="Life L2" w:hAnsi="Life L2" w:cs="EUAlbertina"/>
          <w:color w:val="000000"/>
          <w:sz w:val="20"/>
          <w:szCs w:val="20"/>
        </w:rPr>
      </w:pPr>
      <w:r>
        <w:rPr>
          <w:rFonts w:ascii="Life L2" w:hAnsi="Life L2" w:cs="EUAlbertina"/>
          <w:color w:val="000000"/>
          <w:sz w:val="20"/>
          <w:szCs w:val="20"/>
        </w:rPr>
        <w:t xml:space="preserve">(Ako je primjenjivo) Odjeljak "2. Kreditni posrednik" </w:t>
      </w:r>
    </w:p>
    <w:p>
      <w:pPr>
        <w:pStyle w:val="CM4"/>
        <w:spacing w:before="60" w:after="120"/>
        <w:jc w:val="both"/>
        <w:rPr>
          <w:rFonts w:ascii="Life L2" w:hAnsi="Life L2" w:cs="EUAlbertina"/>
          <w:color w:val="000000"/>
          <w:sz w:val="20"/>
          <w:szCs w:val="20"/>
        </w:rPr>
      </w:pPr>
      <w:r>
        <w:rPr>
          <w:rFonts w:ascii="Life L2" w:hAnsi="Life L2" w:cs="EUAlbertina"/>
          <w:color w:val="000000"/>
          <w:sz w:val="20"/>
          <w:szCs w:val="20"/>
        </w:rPr>
        <w:t xml:space="preserve">Ako potrošača o proizvodu informira kreditni posrednik, potonji navodi sljedeće podatke: </w:t>
      </w:r>
    </w:p>
    <w:p>
      <w:pPr>
        <w:pStyle w:val="Default"/>
      </w:pPr>
    </w:p>
    <w:p>
      <w:pPr>
        <w:pStyle w:val="CM4"/>
        <w:spacing w:before="60" w:after="120"/>
        <w:jc w:val="both"/>
        <w:rPr>
          <w:rFonts w:ascii="Life L2" w:hAnsi="Life L2" w:cs="EUAlbertina"/>
          <w:color w:val="000000"/>
          <w:sz w:val="20"/>
          <w:szCs w:val="20"/>
        </w:rPr>
      </w:pPr>
      <w:r>
        <w:rPr>
          <w:rFonts w:ascii="Life L2" w:hAnsi="Life L2" w:cs="EUAlbertina"/>
          <w:color w:val="000000"/>
          <w:sz w:val="20"/>
          <w:szCs w:val="20"/>
        </w:rPr>
        <w:t xml:space="preserve">1. Naziv, telefonski broj i adresa kreditnog posrednika odnose se na podatke za kontakt kojima se potrošač može koristiti u kasnijoj prepisci. </w:t>
      </w:r>
    </w:p>
    <w:p>
      <w:pPr>
        <w:pStyle w:val="CM4"/>
        <w:spacing w:before="60" w:after="120"/>
        <w:jc w:val="both"/>
        <w:rPr>
          <w:rFonts w:ascii="Life L2" w:hAnsi="Life L2" w:cs="EUAlbertina"/>
          <w:color w:val="000000"/>
          <w:sz w:val="20"/>
          <w:szCs w:val="20"/>
        </w:rPr>
      </w:pPr>
      <w:r>
        <w:rPr>
          <w:rFonts w:ascii="Life L2" w:hAnsi="Life L2" w:cs="EUAlbertina"/>
          <w:color w:val="000000"/>
          <w:sz w:val="20"/>
          <w:szCs w:val="20"/>
        </w:rPr>
        <w:t xml:space="preserve">2. Navođenje e-adrese, broja telefaksa, internetske adrese i osobe za kontakt / kontaktnog mjesta nije obvezno. </w:t>
      </w:r>
    </w:p>
    <w:p>
      <w:pPr>
        <w:pStyle w:val="CM4"/>
        <w:spacing w:before="60" w:after="120"/>
        <w:jc w:val="both"/>
        <w:rPr>
          <w:rFonts w:ascii="Life L2" w:hAnsi="Life L2" w:cs="EUAlbertina"/>
          <w:color w:val="000000"/>
          <w:sz w:val="20"/>
          <w:szCs w:val="20"/>
        </w:rPr>
      </w:pPr>
      <w:r>
        <w:rPr>
          <w:rFonts w:ascii="Life L2" w:hAnsi="Life L2" w:cs="EUAlbertina"/>
          <w:color w:val="000000"/>
          <w:sz w:val="20"/>
          <w:szCs w:val="20"/>
        </w:rPr>
        <w:t xml:space="preserve">3. Kreditni posrednik obavješćuje potrošača pomoću tekstualnog predloška iz odjeljka 1. </w:t>
      </w:r>
      <w:proofErr w:type="spellStart"/>
      <w:r>
        <w:rPr>
          <w:rFonts w:ascii="Life L2" w:hAnsi="Life L2" w:cs="EUAlbertina"/>
          <w:color w:val="000000"/>
          <w:sz w:val="20"/>
          <w:szCs w:val="20"/>
        </w:rPr>
        <w:t>ESIS</w:t>
      </w:r>
      <w:proofErr w:type="spellEnd"/>
      <w:r>
        <w:rPr>
          <w:rFonts w:ascii="Life L2" w:hAnsi="Life L2" w:cs="EUAlbertina"/>
          <w:color w:val="000000"/>
          <w:sz w:val="20"/>
          <w:szCs w:val="20"/>
        </w:rPr>
        <w:t xml:space="preserve">-a o tome pružaju li se savjetodavne usluge i na temelju čega su pružene. </w:t>
      </w:r>
    </w:p>
    <w:p>
      <w:pPr>
        <w:pStyle w:val="CM4"/>
        <w:spacing w:before="60" w:after="120"/>
        <w:jc w:val="both"/>
        <w:rPr>
          <w:rFonts w:ascii="Life L2" w:hAnsi="Life L2" w:cs="EUAlbertina"/>
          <w:color w:val="000000"/>
          <w:sz w:val="20"/>
          <w:szCs w:val="20"/>
        </w:rPr>
      </w:pPr>
      <w:r>
        <w:rPr>
          <w:rFonts w:ascii="Life L2" w:hAnsi="Life L2" w:cs="EUAlbertina"/>
          <w:color w:val="000000"/>
          <w:sz w:val="20"/>
          <w:szCs w:val="20"/>
        </w:rPr>
        <w:t xml:space="preserve">4. Objašnjenje o naknadi koju prima kreditni posrednik. Ako prima proviziju od kreditne institucije, navodi se iznos i naziv kreditne institucije ako se razlikuje od naziva u odjeljku 1. </w:t>
      </w:r>
      <w:proofErr w:type="spellStart"/>
      <w:r>
        <w:rPr>
          <w:rFonts w:ascii="Life L2" w:hAnsi="Life L2" w:cs="EUAlbertina"/>
          <w:color w:val="000000"/>
          <w:sz w:val="20"/>
          <w:szCs w:val="20"/>
        </w:rPr>
        <w:t>ESIS</w:t>
      </w:r>
      <w:proofErr w:type="spellEnd"/>
      <w:r>
        <w:rPr>
          <w:rFonts w:ascii="Life L2" w:hAnsi="Life L2" w:cs="EUAlbertina"/>
          <w:color w:val="000000"/>
          <w:sz w:val="20"/>
          <w:szCs w:val="20"/>
        </w:rPr>
        <w:t xml:space="preserve">-a. </w:t>
      </w:r>
    </w:p>
    <w:p>
      <w:pPr>
        <w:pStyle w:val="CM4"/>
        <w:spacing w:before="60" w:after="120"/>
        <w:jc w:val="both"/>
        <w:rPr>
          <w:rFonts w:ascii="Life L2" w:hAnsi="Life L2" w:cs="EUAlbertina"/>
          <w:color w:val="000000"/>
          <w:sz w:val="20"/>
          <w:szCs w:val="20"/>
        </w:rPr>
      </w:pPr>
    </w:p>
    <w:p>
      <w:pPr>
        <w:pStyle w:val="CM4"/>
        <w:spacing w:before="60" w:after="120"/>
        <w:jc w:val="both"/>
        <w:rPr>
          <w:rFonts w:ascii="Life L2" w:hAnsi="Life L2" w:cs="EUAlbertina"/>
          <w:color w:val="000000"/>
          <w:sz w:val="20"/>
          <w:szCs w:val="20"/>
        </w:rPr>
      </w:pPr>
      <w:r>
        <w:rPr>
          <w:rFonts w:ascii="Life L2" w:hAnsi="Life L2" w:cs="EUAlbertina"/>
          <w:color w:val="000000"/>
          <w:sz w:val="20"/>
          <w:szCs w:val="20"/>
        </w:rPr>
        <w:lastRenderedPageBreak/>
        <w:t xml:space="preserve">Odjeljak "3. Glavna obilježja kredita" </w:t>
      </w:r>
    </w:p>
    <w:p>
      <w:pPr>
        <w:pStyle w:val="CM4"/>
        <w:spacing w:before="60" w:after="120"/>
        <w:jc w:val="both"/>
        <w:rPr>
          <w:rFonts w:ascii="Life L2" w:hAnsi="Life L2" w:cs="EUAlbertina"/>
          <w:color w:val="000000"/>
          <w:sz w:val="20"/>
          <w:szCs w:val="20"/>
        </w:rPr>
      </w:pPr>
      <w:r>
        <w:rPr>
          <w:rFonts w:ascii="Life L2" w:hAnsi="Life L2" w:cs="EUAlbertina"/>
          <w:color w:val="000000"/>
          <w:sz w:val="20"/>
          <w:szCs w:val="20"/>
        </w:rPr>
        <w:t xml:space="preserve">1. U ovom odjeljku objašnjavaju se glavna obilježja kredita, uključujući iznos i valutu te moguće rizike povezane s kamatnom stopom, uključujući one iz točke 8. ovog odjeljka, kao i način te struktura otplate. </w:t>
      </w:r>
    </w:p>
    <w:p>
      <w:pPr>
        <w:spacing w:before="60" w:after="120"/>
        <w:jc w:val="both"/>
        <w:rPr>
          <w:rFonts w:ascii="Life L2" w:eastAsia="Time New Roman" w:hAnsi="Life L2" w:cs="Time New Roman"/>
          <w:sz w:val="20"/>
        </w:rPr>
      </w:pPr>
      <w:r>
        <w:rPr>
          <w:rFonts w:ascii="Life L2" w:hAnsi="Life L2" w:cs="EUAlbertina"/>
          <w:color w:val="000000"/>
          <w:sz w:val="20"/>
        </w:rPr>
        <w:t xml:space="preserve">2. </w:t>
      </w:r>
      <w:r>
        <w:rPr>
          <w:rFonts w:ascii="Life L2" w:eastAsia="Time New Roman" w:hAnsi="Life L2" w:cs="Time New Roman"/>
          <w:sz w:val="20"/>
        </w:rPr>
        <w:t xml:space="preserve">Ako se valuta kredita razlikuje od nacionalne valute potrošača, kreditna institucija na to upozorava potrošača. Ako je u slučaju ugovora o stambenom potrošačkom kreditu potrošač u trenutku izrade </w:t>
      </w:r>
      <w:proofErr w:type="spellStart"/>
      <w:r>
        <w:rPr>
          <w:rFonts w:ascii="Life L2" w:eastAsia="Time New Roman" w:hAnsi="Life L2" w:cs="Time New Roman"/>
          <w:sz w:val="20"/>
        </w:rPr>
        <w:t>ESIS</w:t>
      </w:r>
      <w:proofErr w:type="spellEnd"/>
      <w:r>
        <w:rPr>
          <w:rFonts w:ascii="Life L2" w:eastAsia="Time New Roman" w:hAnsi="Life L2" w:cs="Time New Roman"/>
          <w:sz w:val="20"/>
        </w:rPr>
        <w:t xml:space="preserve">-a obavijestio kreditnu instituciju da je alternativna valuta koju namjerava ugovoriti u ugovoru o stambenom potrošačkom kreditu različita od nacionalne valute potrošača, kreditna institucija umjesto nacionalne valute potrošača na odgovarajući način navodi informacije koristeći se tom alternativnom valutom. </w:t>
      </w:r>
    </w:p>
    <w:p>
      <w:pPr>
        <w:spacing w:before="60" w:after="120"/>
        <w:jc w:val="both"/>
        <w:rPr>
          <w:rFonts w:ascii="Life L2" w:eastAsia="Time New Roman" w:hAnsi="Life L2" w:cs="Time New Roman"/>
          <w:sz w:val="20"/>
        </w:rPr>
      </w:pPr>
      <w:r>
        <w:rPr>
          <w:rFonts w:ascii="Life L2" w:eastAsia="Time New Roman" w:hAnsi="Life L2" w:cs="Time New Roman"/>
          <w:sz w:val="20"/>
        </w:rPr>
        <w:t>Ako se u slučaju ugovora o stambenom potrošačkom kreditu valuta kredita razlikuje od nacionalne valute potrošača odnosno alternativne valute, kreditna institucija navodi da će potrošač redovito primati upozorenja svaki put kada se vrijednost ukupnoga nepodmirenog iznosa koji je potrošač dužan platiti ili redovitih obroka odnosno anuiteta promijeni za više od 20% njihovih vrijednosti ako se primijeni tečaj strane valute u kojoj je nominiran ugovor o stambenom potrošačkom kreditu prema nacionalnoj valuti potrošača odnosno drugoj alternativnoj valuti, koji je vrijedio u trenutku sklapanja ugovora. Kreditna institucija također navodi pravo na konverziju valute ugovora o kreditu te sve druge aranžmane za ograničavanje izloženosti tečajnom riziku koje kreditna institucija može učiniti dostupnim potrošaču ili su propisani zakonom kojim se regulira određena vrsta kredita. Ovisno o postojećem regulatornom okviru, kreditna institucija na odgovarajući način primjenjuje tekstualne predloške iz odjeljka 3.</w:t>
      </w:r>
    </w:p>
    <w:p>
      <w:pPr>
        <w:pStyle w:val="CM4"/>
        <w:spacing w:before="60" w:after="120"/>
        <w:jc w:val="both"/>
        <w:rPr>
          <w:rFonts w:ascii="Life L2" w:hAnsi="Life L2" w:cs="EUAlbertina"/>
          <w:color w:val="000000"/>
          <w:sz w:val="20"/>
          <w:szCs w:val="20"/>
        </w:rPr>
      </w:pPr>
      <w:r>
        <w:rPr>
          <w:rFonts w:ascii="Life L2" w:hAnsi="Life L2" w:cs="EUAlbertina"/>
          <w:color w:val="000000"/>
          <w:sz w:val="20"/>
          <w:szCs w:val="20"/>
        </w:rPr>
        <w:t>Ako u ugovoru o kreditu postoji odredba kojom se ograničava tečajni rizik, kreditna institucija navodi najviši iznos koji bi potrošač morao otplatiti te se samo u tom slučaju koristi tekstualnim predloškom</w:t>
      </w:r>
      <w:r>
        <w:rPr>
          <w:rFonts w:ascii="Life L2" w:hAnsi="Life L2" w:cs="EUAlbertina"/>
          <w:sz w:val="20"/>
          <w:szCs w:val="20"/>
        </w:rPr>
        <w:t xml:space="preserve"> </w:t>
      </w:r>
      <w:r>
        <w:rPr>
          <w:rFonts w:ascii="Life L2" w:hAnsi="Life L2" w:cs="EUAlbertina"/>
          <w:i/>
          <w:sz w:val="20"/>
          <w:szCs w:val="20"/>
        </w:rPr>
        <w:t>"Najviši iznos Vašega kredita bit će [umetnuti iznos u nacionalnoj valuti potrošača]."</w:t>
      </w:r>
      <w:r>
        <w:rPr>
          <w:rFonts w:ascii="Life L2" w:hAnsi="Life L2" w:cs="EUAlbertina"/>
          <w:sz w:val="20"/>
          <w:szCs w:val="20"/>
        </w:rPr>
        <w:t xml:space="preserve"> </w:t>
      </w:r>
      <w:r>
        <w:rPr>
          <w:rFonts w:ascii="Life L2" w:hAnsi="Life L2" w:cs="EUAlbertina"/>
          <w:color w:val="000000"/>
          <w:sz w:val="20"/>
          <w:szCs w:val="20"/>
        </w:rPr>
        <w:t xml:space="preserve">Ako u ugovoru o kreditu ne postoji odredba kojom se tečajni rizik kojom je potrošač izložen ograničava na fluktuaciju tečaja za manje od 20%, kreditna institucija navodi primjer učinka pada vrijednosti nacionalne valute potrošača od 20% u odnosu na valutu kredita, na vrijednost kredita te na odgovarajući način primjenjuje tekstualne predloške iz odjeljka 3. </w:t>
      </w:r>
    </w:p>
    <w:p>
      <w:pPr>
        <w:pStyle w:val="CM4"/>
        <w:spacing w:before="60" w:after="120"/>
        <w:jc w:val="both"/>
        <w:rPr>
          <w:rFonts w:ascii="Life L2" w:hAnsi="Life L2" w:cs="EUAlbertina"/>
          <w:color w:val="000000"/>
          <w:sz w:val="20"/>
          <w:szCs w:val="20"/>
        </w:rPr>
      </w:pPr>
      <w:r>
        <w:rPr>
          <w:rFonts w:ascii="Life L2" w:hAnsi="Life L2" w:cs="EUAlbertina"/>
          <w:color w:val="000000"/>
          <w:sz w:val="20"/>
          <w:szCs w:val="20"/>
        </w:rPr>
        <w:t>Nacionalna valuta potrošača jest valuta države u kojoj potrošač ima prebivalište.</w:t>
      </w:r>
    </w:p>
    <w:p>
      <w:pPr>
        <w:pStyle w:val="CM4"/>
        <w:spacing w:before="60" w:after="120"/>
        <w:jc w:val="both"/>
        <w:rPr>
          <w:rFonts w:ascii="Life L2" w:hAnsi="Life L2" w:cs="EUAlbertina"/>
          <w:color w:val="000000"/>
          <w:sz w:val="20"/>
          <w:szCs w:val="20"/>
        </w:rPr>
      </w:pPr>
      <w:r>
        <w:rPr>
          <w:rFonts w:ascii="Life L2" w:hAnsi="Life L2" w:cs="EUAlbertina"/>
          <w:color w:val="000000"/>
          <w:sz w:val="20"/>
          <w:szCs w:val="20"/>
        </w:rPr>
        <w:t xml:space="preserve">3. Trajanje kredita izražava se u godinama ili mjesecima, ovisno o tome što je relevantnije. Ako se trajanje kredita može mijenjati tijekom trajanja ugovora, kreditna institucija objašnjava kada se i pod kojim uvjetima to može dogoditi. Ako se radi o otvorenom ugovoru o kreditu, primjerice kod kreditnih kartica s pologom, kreditna institucija jasno navodi tu činjenicu. </w:t>
      </w:r>
    </w:p>
    <w:p>
      <w:pPr>
        <w:pStyle w:val="CM4"/>
        <w:spacing w:before="60" w:after="120"/>
        <w:jc w:val="both"/>
        <w:rPr>
          <w:rFonts w:ascii="Life L2" w:hAnsi="Life L2" w:cs="EUAlbertina"/>
          <w:color w:val="000000"/>
          <w:sz w:val="20"/>
          <w:szCs w:val="20"/>
        </w:rPr>
      </w:pPr>
      <w:r>
        <w:rPr>
          <w:rFonts w:ascii="Life L2" w:hAnsi="Life L2" w:cs="EUAlbertina"/>
          <w:color w:val="000000"/>
          <w:sz w:val="20"/>
          <w:szCs w:val="20"/>
        </w:rPr>
        <w:t xml:space="preserve">4. Vrsta kredita jasno se navodi (npr. gotovinski kredit, stambeni potrošački kredit, kreditna kartica s pologom). </w:t>
      </w:r>
    </w:p>
    <w:p>
      <w:pPr>
        <w:pStyle w:val="CM4"/>
        <w:spacing w:before="60" w:after="120"/>
        <w:jc w:val="both"/>
        <w:rPr>
          <w:rFonts w:ascii="Life L2" w:hAnsi="Life L2" w:cs="EUAlbertina"/>
          <w:color w:val="000000"/>
          <w:sz w:val="20"/>
          <w:szCs w:val="20"/>
        </w:rPr>
      </w:pPr>
      <w:r>
        <w:rPr>
          <w:rFonts w:ascii="Life L2" w:hAnsi="Life L2" w:cs="EUAlbertina"/>
          <w:color w:val="000000"/>
          <w:sz w:val="20"/>
          <w:szCs w:val="20"/>
        </w:rPr>
        <w:t xml:space="preserve">Uz opis vrste kredita potrebno je navesti i informacije radi li se o određenoj vrsti kredita koji kreditna institucija odobrava uz određene posebne pogodnosti te koji su uvjeti korištenja ili prestanka korištenja te pogodnosti (npr. krediti za mlade, krediti u suradnji s graditeljima i sl.). Pritom treba uzeti u obzir da se navedene pogodnosti u sklopu ovog odjeljka odnose isključivo na pogodnosti kojima se utječe na visinu ukupnog troška kredita za potrošača. </w:t>
      </w:r>
    </w:p>
    <w:p>
      <w:pPr>
        <w:pStyle w:val="CM4"/>
        <w:spacing w:before="60" w:after="120"/>
        <w:jc w:val="both"/>
        <w:rPr>
          <w:rFonts w:ascii="Life L2" w:hAnsi="Life L2" w:cs="EUAlbertina"/>
          <w:color w:val="000000"/>
          <w:sz w:val="20"/>
          <w:szCs w:val="20"/>
        </w:rPr>
      </w:pPr>
      <w:r>
        <w:rPr>
          <w:rFonts w:ascii="Life L2" w:hAnsi="Life L2" w:cs="EUAlbertina"/>
          <w:color w:val="000000"/>
          <w:sz w:val="20"/>
          <w:szCs w:val="20"/>
        </w:rPr>
        <w:t>U opisu vrste kredita jasno se navodi kako će se otplaćivati glavnica i kamate u razdoblju trajanja kredita (tj. način i struktura otplate), uz jasno navođenje temelji li se ugovor o kreditu na otplati glavnice ili kamata ili na kombinaciji navedenog te koji se način otplate kredita primjenjuje (otplata u obrocima ili otplata u anuitetima). Ako kod načina otplate postoji mogućnost izbora između otplate u obrocima ili otplate u anuitetima, kreditna institucija u opisu uključuje i ističe upozorenje o razlikama u otplati na način da prikaže iznos prvog anuiteta i prvog i posljednjeg obroka te ukupan iznos pretpostavljenih kamata tijekom razdoblja otplate za otplatu u obrocima i otplatu u anuitetima.</w:t>
      </w:r>
    </w:p>
    <w:p>
      <w:pPr>
        <w:pStyle w:val="CM4"/>
        <w:spacing w:before="60" w:after="120"/>
        <w:jc w:val="both"/>
        <w:rPr>
          <w:rFonts w:ascii="Life L2" w:hAnsi="Life L2" w:cs="EUAlbertina"/>
          <w:color w:val="000000"/>
          <w:sz w:val="20"/>
          <w:szCs w:val="20"/>
        </w:rPr>
      </w:pPr>
      <w:r>
        <w:rPr>
          <w:rFonts w:ascii="Life L2" w:hAnsi="Life L2" w:cs="EUAlbertina"/>
          <w:color w:val="000000"/>
          <w:sz w:val="20"/>
          <w:szCs w:val="20"/>
        </w:rPr>
        <w:t xml:space="preserve">5. Ako se kod cijelog ili dijela kredita plaćaju samo kamate, na kraju ovog odjeljka umeće se izjava kojom se na to jasno upućuje pomoću tekstualnog predloška iz odjeljka 3. </w:t>
      </w:r>
      <w:proofErr w:type="spellStart"/>
      <w:r>
        <w:rPr>
          <w:rFonts w:ascii="Life L2" w:hAnsi="Life L2" w:cs="EUAlbertina"/>
          <w:color w:val="000000"/>
          <w:sz w:val="20"/>
          <w:szCs w:val="20"/>
        </w:rPr>
        <w:t>ESIS</w:t>
      </w:r>
      <w:proofErr w:type="spellEnd"/>
      <w:r>
        <w:rPr>
          <w:rFonts w:ascii="Life L2" w:hAnsi="Life L2" w:cs="EUAlbertina"/>
          <w:color w:val="000000"/>
          <w:sz w:val="20"/>
          <w:szCs w:val="20"/>
        </w:rPr>
        <w:t xml:space="preserve">-a. </w:t>
      </w:r>
    </w:p>
    <w:p>
      <w:pPr>
        <w:pStyle w:val="CM3"/>
        <w:spacing w:before="60" w:after="120"/>
        <w:jc w:val="both"/>
        <w:rPr>
          <w:rFonts w:ascii="Life L2" w:hAnsi="Life L2" w:cs="EUAlbertina"/>
          <w:color w:val="000000"/>
          <w:sz w:val="20"/>
          <w:szCs w:val="20"/>
        </w:rPr>
      </w:pPr>
      <w:r>
        <w:rPr>
          <w:rFonts w:ascii="Life L2" w:hAnsi="Life L2" w:cs="EUAlbertina"/>
          <w:color w:val="000000"/>
          <w:sz w:val="20"/>
          <w:szCs w:val="20"/>
        </w:rPr>
        <w:lastRenderedPageBreak/>
        <w:t>6. U ovom odjeljku navodi se je li kamatna stopa fiksna ili promjenjiva i, ako je primjenjivo, razdoblja tijekom kojih će ta stopa ostati fiksna; referentna razdoblja promjene kamatne stope i postojanje ograničenja glede visine kamatne stope, kao što je maksimalna dopuštena kamatna stopa na kredite te eventualna druga ograničenja ako su propisana zakonom kojim se uređuje određena vrsta kredita.</w:t>
      </w:r>
    </w:p>
    <w:p>
      <w:pPr>
        <w:pStyle w:val="CM4"/>
        <w:spacing w:before="60" w:after="120"/>
        <w:jc w:val="both"/>
        <w:rPr>
          <w:rFonts w:ascii="Life L2" w:hAnsi="Life L2" w:cs="EUAlbertina"/>
          <w:color w:val="000000"/>
          <w:sz w:val="20"/>
          <w:szCs w:val="20"/>
        </w:rPr>
      </w:pPr>
      <w:r>
        <w:rPr>
          <w:rFonts w:ascii="Life L2" w:hAnsi="Life L2" w:cs="EUAlbertina"/>
          <w:color w:val="000000"/>
          <w:sz w:val="20"/>
          <w:szCs w:val="20"/>
        </w:rPr>
        <w:t>Objašnjava se formula koja se koristi za definiranje visine kamatne stope i njezinih sastavnica (parametar promjenjivosti koji se koristi te fiksni dio kamatne stope) kao i koja su referentna razdoblja promjene kamatne stope. Kreditna institucija navodi, ili upućuje na internetsku stranicu, gdje se mogu pronaći dodatne informacije o parametru promjenjivosti (referentnoj kamatnoj stopi (</w:t>
      </w:r>
      <w:proofErr w:type="spellStart"/>
      <w:r>
        <w:rPr>
          <w:rFonts w:ascii="Life L2" w:hAnsi="Life L2" w:cs="EUAlbertina"/>
          <w:color w:val="000000"/>
          <w:sz w:val="20"/>
          <w:szCs w:val="20"/>
        </w:rPr>
        <w:t>EURIBOR</w:t>
      </w:r>
      <w:proofErr w:type="spellEnd"/>
      <w:r>
        <w:rPr>
          <w:rFonts w:ascii="Life L2" w:hAnsi="Life L2" w:cs="EUAlbertina"/>
          <w:color w:val="000000"/>
          <w:sz w:val="20"/>
          <w:szCs w:val="20"/>
        </w:rPr>
        <w:t xml:space="preserve">, LIBOR), </w:t>
      </w:r>
      <w:proofErr w:type="spellStart"/>
      <w:r>
        <w:rPr>
          <w:rFonts w:ascii="Life L2" w:hAnsi="Life L2" w:cs="EUAlbertina"/>
          <w:color w:val="000000"/>
          <w:sz w:val="20"/>
          <w:szCs w:val="20"/>
        </w:rPr>
        <w:t>NRS</w:t>
      </w:r>
      <w:proofErr w:type="spellEnd"/>
      <w:r>
        <w:rPr>
          <w:rFonts w:ascii="Life L2" w:hAnsi="Life L2" w:cs="EUAlbertina"/>
          <w:color w:val="000000"/>
          <w:sz w:val="20"/>
          <w:szCs w:val="20"/>
        </w:rPr>
        <w:t>-u, prinosu na trezorske zapise Ministarstva financija ili prosječnoj kamatnoj stopi na depozite građana u navedenoj valuti) kao i o fiksnom dijelu kamatne stope.</w:t>
      </w:r>
    </w:p>
    <w:p>
      <w:pPr>
        <w:pStyle w:val="Default"/>
        <w:spacing w:after="120"/>
        <w:jc w:val="both"/>
        <w:rPr>
          <w:rFonts w:ascii="Life L2" w:hAnsi="Life L2" w:cs="Arial"/>
          <w:sz w:val="20"/>
        </w:rPr>
      </w:pPr>
      <w:r>
        <w:rPr>
          <w:rFonts w:ascii="Life L2" w:hAnsi="Life L2"/>
          <w:sz w:val="20"/>
          <w:szCs w:val="20"/>
        </w:rPr>
        <w:t>Uz in</w:t>
      </w:r>
      <w:r>
        <w:rPr>
          <w:rFonts w:ascii="Life L2" w:hAnsi="Life L2" w:cs="Arial"/>
          <w:sz w:val="20"/>
        </w:rPr>
        <w:t>formaciju o sastavnicama kamatne stope navodi se i iznos postotnih bodova koje kreditna institucija obračunava potrošaču za umanjenje visine kamatne stope na temelju primijenjenih pogodnosti (npr. status klijenta), kao i obrazloženje uvjeta za primjenu i prestanak primjene obračuna pogodnosti.</w:t>
      </w:r>
    </w:p>
    <w:p>
      <w:pPr>
        <w:pStyle w:val="Default"/>
        <w:spacing w:after="120"/>
        <w:jc w:val="both"/>
      </w:pPr>
      <w:r>
        <w:rPr>
          <w:rFonts w:ascii="Life L2" w:hAnsi="Life L2" w:cs="Arial"/>
          <w:sz w:val="20"/>
        </w:rPr>
        <w:t xml:space="preserve">Također se objašnjava koja je kamatna stopa primijenjena pri obračunu kamata (relativna ili </w:t>
      </w:r>
      <w:proofErr w:type="spellStart"/>
      <w:r>
        <w:rPr>
          <w:rFonts w:ascii="Life L2" w:hAnsi="Life L2" w:cs="Arial"/>
          <w:sz w:val="20"/>
        </w:rPr>
        <w:t>konformna</w:t>
      </w:r>
      <w:proofErr w:type="spellEnd"/>
      <w:r>
        <w:rPr>
          <w:rFonts w:ascii="Life L2" w:hAnsi="Life L2" w:cs="Arial"/>
          <w:sz w:val="20"/>
        </w:rPr>
        <w:t xml:space="preserve">) te, ako postoji mogućnost izbora načina obračuna kamata, kreditna institucija dužna je uključiti i istaknuti upozorenje o razlikama u primjeni relativne ili </w:t>
      </w:r>
      <w:proofErr w:type="spellStart"/>
      <w:r>
        <w:rPr>
          <w:rFonts w:ascii="Life L2" w:hAnsi="Life L2" w:cs="Arial"/>
          <w:sz w:val="20"/>
        </w:rPr>
        <w:t>konformne</w:t>
      </w:r>
      <w:proofErr w:type="spellEnd"/>
      <w:r>
        <w:rPr>
          <w:rFonts w:ascii="Life L2" w:hAnsi="Life L2" w:cs="Arial"/>
          <w:sz w:val="20"/>
        </w:rPr>
        <w:t xml:space="preserve"> kamatne stope uz brojčani iskaz razlike na konkretnom primjeru. </w:t>
      </w:r>
    </w:p>
    <w:p>
      <w:pPr>
        <w:pStyle w:val="CM4"/>
        <w:spacing w:before="60" w:after="120"/>
        <w:jc w:val="both"/>
        <w:rPr>
          <w:rFonts w:ascii="Life L2" w:hAnsi="Life L2" w:cs="EUAlbertina"/>
          <w:color w:val="000000"/>
          <w:sz w:val="20"/>
          <w:szCs w:val="20"/>
        </w:rPr>
      </w:pPr>
      <w:r>
        <w:rPr>
          <w:rFonts w:ascii="Life L2" w:hAnsi="Life L2" w:cs="EUAlbertina"/>
          <w:color w:val="000000"/>
          <w:sz w:val="20"/>
          <w:szCs w:val="20"/>
        </w:rPr>
        <w:t xml:space="preserve">7. Ako se u različitim okolnostima primjenjuju različite kamatne stope, navode se informacije za sve stope koje se primjenjuju na isti način kako se to zahtijeva u točki 6. ovog odjeljka Upute, uključujući i informacije o zateznoj kamatnoj stopi koja se primjenjuje pri zakašnjelim uplatama (uvjeti njezine primjene i način njezina obračuna). </w:t>
      </w:r>
    </w:p>
    <w:p>
      <w:pPr>
        <w:pStyle w:val="CM4"/>
        <w:spacing w:before="60" w:after="120"/>
        <w:jc w:val="both"/>
        <w:rPr>
          <w:rFonts w:ascii="Life L2" w:hAnsi="Life L2" w:cs="EUAlbertina"/>
          <w:color w:val="000000"/>
          <w:sz w:val="20"/>
          <w:szCs w:val="20"/>
        </w:rPr>
      </w:pPr>
      <w:r>
        <w:rPr>
          <w:rFonts w:ascii="Life L2" w:hAnsi="Life L2" w:cs="EUAlbertina"/>
          <w:color w:val="000000"/>
          <w:sz w:val="20"/>
          <w:szCs w:val="20"/>
        </w:rPr>
        <w:t xml:space="preserve">8. "Ukupni iznos koji se otplaćuje" odgovara ukupnom iznosu koji plaća potrošač. Prikazuje se kao zbroj iznosa kredita i ukupnog troška kredita za potrošača. </w:t>
      </w:r>
    </w:p>
    <w:p>
      <w:pPr>
        <w:pStyle w:val="CM4"/>
        <w:spacing w:before="60" w:after="120"/>
        <w:jc w:val="both"/>
        <w:rPr>
          <w:rFonts w:ascii="Life L2" w:hAnsi="Life L2" w:cs="EUAlbertina"/>
          <w:color w:val="000000"/>
          <w:sz w:val="20"/>
          <w:szCs w:val="20"/>
        </w:rPr>
      </w:pPr>
      <w:r>
        <w:rPr>
          <w:rFonts w:ascii="Life L2" w:hAnsi="Life L2" w:cs="EUAlbertina"/>
          <w:color w:val="000000"/>
          <w:sz w:val="20"/>
          <w:szCs w:val="20"/>
        </w:rPr>
        <w:t xml:space="preserve">Ako kamatna stopa nije fiksna tijekom trajanja ugovora, mora se istaknuti da taj iznos služi kao primjer i da se može mijenjati, posebice u odnosu na promjenu kamatne stope. </w:t>
      </w:r>
    </w:p>
    <w:p>
      <w:pPr>
        <w:pStyle w:val="CM4"/>
        <w:spacing w:before="60" w:after="120"/>
        <w:jc w:val="both"/>
        <w:rPr>
          <w:rFonts w:ascii="Life L2" w:hAnsi="Life L2" w:cs="EUAlbertina"/>
          <w:color w:val="000000"/>
          <w:sz w:val="20"/>
          <w:szCs w:val="20"/>
        </w:rPr>
      </w:pPr>
      <w:r>
        <w:rPr>
          <w:rFonts w:ascii="Life L2" w:hAnsi="Life L2" w:cs="EUAlbertina"/>
          <w:color w:val="000000"/>
          <w:sz w:val="20"/>
          <w:szCs w:val="20"/>
        </w:rPr>
        <w:t>9. Ako je instrument osiguranja za kredit založno pravo na stambenoj nekretnini ili prijenos vlasništva stambene nekretnine radi osiguranja tražbine, kreditna institucija na to upućuje potrošača. Ako je primjenjivo, kreditna institucija navodi pretpostavljenu vrijednost nekretnine ili odgovarajuće informacije o drugim instrumentima osiguranja korištenima u svrhu pripreme ovoga informativnog obrasca.</w:t>
      </w:r>
    </w:p>
    <w:p>
      <w:pPr>
        <w:pStyle w:val="CM4"/>
        <w:spacing w:before="60" w:after="120"/>
        <w:rPr>
          <w:rFonts w:ascii="Life L2" w:hAnsi="Life L2" w:cs="EUAlbertina"/>
          <w:color w:val="000000"/>
          <w:sz w:val="20"/>
          <w:szCs w:val="20"/>
        </w:rPr>
      </w:pPr>
      <w:r>
        <w:rPr>
          <w:rFonts w:ascii="Life L2" w:hAnsi="Life L2" w:cs="EUAlbertina"/>
          <w:color w:val="000000"/>
          <w:sz w:val="20"/>
          <w:szCs w:val="20"/>
        </w:rPr>
        <w:t xml:space="preserve">10. Kreditna institucija navodi, ako je primjenjivo: </w:t>
      </w:r>
    </w:p>
    <w:p>
      <w:pPr>
        <w:pStyle w:val="CM4"/>
        <w:spacing w:before="60" w:after="120"/>
        <w:jc w:val="both"/>
        <w:rPr>
          <w:rFonts w:ascii="Life L2" w:hAnsi="Life L2" w:cs="EUAlbertina"/>
          <w:color w:val="000000"/>
          <w:sz w:val="20"/>
          <w:szCs w:val="20"/>
        </w:rPr>
      </w:pPr>
      <w:r>
        <w:rPr>
          <w:rFonts w:ascii="Life L2" w:hAnsi="Life L2" w:cs="EUAlbertina"/>
          <w:color w:val="000000"/>
          <w:sz w:val="20"/>
          <w:szCs w:val="20"/>
        </w:rPr>
        <w:t xml:space="preserve">(a) "najviši iznos kredita dostupan s obzirom na vrijednost nekretnine", uz navođenje omjera vrijednosti kredita i nekretnine; taj omjer treba popratiti primjerom najvišega apsolutnog iznosa do kojega kredit može biti odobren u odnosu na određenu vrijednost nekretnine ili </w:t>
      </w:r>
    </w:p>
    <w:p>
      <w:pPr>
        <w:pStyle w:val="CM4"/>
        <w:spacing w:before="60" w:after="120"/>
        <w:jc w:val="both"/>
        <w:rPr>
          <w:rFonts w:ascii="Life L2" w:hAnsi="Life L2" w:cs="EUAlbertina"/>
          <w:color w:val="000000"/>
          <w:sz w:val="20"/>
          <w:szCs w:val="20"/>
        </w:rPr>
      </w:pPr>
      <w:r>
        <w:rPr>
          <w:rFonts w:ascii="Life L2" w:hAnsi="Life L2" w:cs="EUAlbertina"/>
          <w:color w:val="000000"/>
          <w:sz w:val="20"/>
          <w:szCs w:val="20"/>
        </w:rPr>
        <w:t xml:space="preserve">(b) "najnižu vrijednost nekretnine koju kreditna institucija zahtijeva za odobravanje navedenog iznosa kredita". </w:t>
      </w:r>
    </w:p>
    <w:p>
      <w:pPr>
        <w:pStyle w:val="CM4"/>
        <w:spacing w:before="60" w:after="120"/>
        <w:jc w:val="both"/>
        <w:rPr>
          <w:rFonts w:ascii="Life L2" w:hAnsi="Life L2" w:cs="EUAlbertina"/>
          <w:color w:val="000000"/>
          <w:sz w:val="20"/>
          <w:szCs w:val="20"/>
        </w:rPr>
      </w:pPr>
      <w:r>
        <w:rPr>
          <w:rFonts w:ascii="Life L2" w:hAnsi="Life L2" w:cs="EUAlbertina"/>
          <w:color w:val="000000"/>
          <w:sz w:val="20"/>
          <w:szCs w:val="20"/>
        </w:rPr>
        <w:t xml:space="preserve">11. Ako se krediti sastoje od više dijelova (npr. istodobno postoji dio s fiksnom stopom i dio s promjenjivom stopom), to se navodi pri navođenju vrste kredita i za svaki dio kredita daju se potrebne informacije u skladu s prethodnim točkama ovog odjeljka Uputa. </w:t>
      </w:r>
    </w:p>
    <w:p>
      <w:pPr>
        <w:pStyle w:val="Default"/>
        <w:spacing w:after="120"/>
      </w:pPr>
    </w:p>
    <w:p>
      <w:pPr>
        <w:pStyle w:val="CM4"/>
        <w:spacing w:before="60" w:after="120"/>
        <w:rPr>
          <w:rFonts w:ascii="Life L2" w:hAnsi="Life L2" w:cs="EUAlbertina"/>
          <w:color w:val="000000"/>
          <w:sz w:val="20"/>
          <w:szCs w:val="20"/>
        </w:rPr>
      </w:pPr>
      <w:r>
        <w:rPr>
          <w:rFonts w:ascii="Life L2" w:hAnsi="Life L2" w:cs="EUAlbertina"/>
          <w:color w:val="000000"/>
          <w:sz w:val="20"/>
          <w:szCs w:val="20"/>
        </w:rPr>
        <w:t xml:space="preserve">Odjeljak "4. Kamatna stopa i drugi troškovi" </w:t>
      </w:r>
    </w:p>
    <w:p>
      <w:pPr>
        <w:pStyle w:val="CM4"/>
        <w:spacing w:before="60" w:after="120"/>
        <w:jc w:val="both"/>
        <w:rPr>
          <w:rFonts w:ascii="Life L2" w:hAnsi="Life L2" w:cs="EUAlbertina"/>
          <w:color w:val="000000"/>
          <w:sz w:val="20"/>
          <w:szCs w:val="20"/>
        </w:rPr>
      </w:pPr>
      <w:r>
        <w:rPr>
          <w:rFonts w:ascii="Life L2" w:hAnsi="Life L2" w:cs="EUAlbertina"/>
          <w:color w:val="000000"/>
          <w:sz w:val="20"/>
          <w:szCs w:val="20"/>
        </w:rPr>
        <w:t xml:space="preserve">1. Upućivanje na "kamatnu stopu" odgovara nominalnoj kamatnoj stopi ili kamatnim stopama po kojima se potrošač zadužuje. </w:t>
      </w:r>
    </w:p>
    <w:p>
      <w:pPr>
        <w:pStyle w:val="CM4"/>
        <w:spacing w:before="60" w:after="120"/>
        <w:jc w:val="both"/>
        <w:rPr>
          <w:rFonts w:ascii="Life L2" w:hAnsi="Life L2" w:cs="EUAlbertina"/>
          <w:color w:val="000000"/>
          <w:sz w:val="20"/>
          <w:szCs w:val="20"/>
        </w:rPr>
      </w:pPr>
      <w:r>
        <w:rPr>
          <w:rFonts w:ascii="Life L2" w:hAnsi="Life L2" w:cs="EUAlbertina"/>
          <w:color w:val="000000"/>
          <w:sz w:val="20"/>
          <w:szCs w:val="20"/>
        </w:rPr>
        <w:t xml:space="preserve">2. Kamatna stopa navodi se kao postotna vrijednost. Ako je kamatna stopa promjenjiva, kreditna institucija iskazuje visinu kamatne stope navodeći parametar promjenjivosti i fiksni dio kamatne </w:t>
      </w:r>
      <w:r>
        <w:rPr>
          <w:rFonts w:ascii="Life L2" w:hAnsi="Life L2" w:cs="EUAlbertina"/>
          <w:color w:val="000000"/>
          <w:sz w:val="20"/>
          <w:szCs w:val="20"/>
        </w:rPr>
        <w:lastRenderedPageBreak/>
        <w:t xml:space="preserve">stope izražen u postotku. Pritom kreditna institucija navodi vrijednosti parametra promjenjivosti koji prema svojim općim uvjetima i/ili drugim internim aktima primjenjuje na dan izdavanja </w:t>
      </w:r>
      <w:proofErr w:type="spellStart"/>
      <w:r>
        <w:rPr>
          <w:rFonts w:ascii="Life L2" w:hAnsi="Life L2" w:cs="EUAlbertina"/>
          <w:color w:val="000000"/>
          <w:sz w:val="20"/>
          <w:szCs w:val="20"/>
        </w:rPr>
        <w:t>ESIS</w:t>
      </w:r>
      <w:proofErr w:type="spellEnd"/>
      <w:r>
        <w:rPr>
          <w:rFonts w:ascii="Life L2" w:hAnsi="Life L2" w:cs="EUAlbertina"/>
          <w:color w:val="000000"/>
          <w:sz w:val="20"/>
          <w:szCs w:val="20"/>
        </w:rPr>
        <w:t xml:space="preserve">-a. </w:t>
      </w:r>
    </w:p>
    <w:p>
      <w:pPr>
        <w:pStyle w:val="CM4"/>
        <w:spacing w:before="60" w:after="120"/>
        <w:jc w:val="both"/>
        <w:rPr>
          <w:rFonts w:ascii="Life L2" w:hAnsi="Life L2" w:cs="EUAlbertina"/>
          <w:color w:val="000000"/>
          <w:sz w:val="20"/>
          <w:szCs w:val="20"/>
        </w:rPr>
      </w:pPr>
      <w:r>
        <w:rPr>
          <w:rFonts w:ascii="Life L2" w:hAnsi="Life L2" w:cs="EUAlbertina"/>
          <w:color w:val="000000"/>
          <w:sz w:val="20"/>
          <w:szCs w:val="20"/>
        </w:rPr>
        <w:t xml:space="preserve">Ako je kamatna stopa promjenjiva, u informacije je na odgovarajući način potrebno uključiti: </w:t>
      </w:r>
    </w:p>
    <w:p>
      <w:pPr>
        <w:pStyle w:val="CM4"/>
        <w:spacing w:before="60" w:after="120"/>
        <w:jc w:val="both"/>
        <w:rPr>
          <w:rFonts w:ascii="Life L2" w:hAnsi="Life L2" w:cs="EUAlbertina"/>
          <w:color w:val="000000"/>
          <w:sz w:val="20"/>
          <w:szCs w:val="20"/>
        </w:rPr>
      </w:pPr>
      <w:r>
        <w:rPr>
          <w:rFonts w:ascii="Life L2" w:hAnsi="Life L2" w:cs="EUAlbertina"/>
          <w:color w:val="000000"/>
          <w:sz w:val="20"/>
          <w:szCs w:val="20"/>
        </w:rPr>
        <w:t xml:space="preserve">(a) pretpostavke korištene za izračun EKS-a na temelju važeće Odluke o efektivnoj kamatnoj stopi Hrvatske narodne banke i/ili članka 2. stavka 9. ove Odluke; </w:t>
      </w:r>
    </w:p>
    <w:p>
      <w:pPr>
        <w:pStyle w:val="CM4"/>
        <w:spacing w:before="60" w:after="120"/>
        <w:jc w:val="both"/>
        <w:rPr>
          <w:rFonts w:ascii="Life L2" w:hAnsi="Life L2" w:cs="EUAlbertina"/>
          <w:color w:val="000000"/>
          <w:sz w:val="20"/>
          <w:szCs w:val="20"/>
        </w:rPr>
      </w:pPr>
      <w:r>
        <w:rPr>
          <w:rFonts w:ascii="Life L2" w:hAnsi="Life L2" w:cs="EUAlbertina"/>
          <w:color w:val="000000"/>
          <w:sz w:val="20"/>
          <w:szCs w:val="20"/>
        </w:rPr>
        <w:t xml:space="preserve">(b) primjenjive gornje granice, kao što je maksimalna dopuštena visina kamatne stope u skladu s odredbama važećih zakona kojima se uređuje određena vrsta kredita te eventualno i donje granice ako bi takve postojale i </w:t>
      </w:r>
    </w:p>
    <w:p>
      <w:pPr>
        <w:pStyle w:val="CM4"/>
        <w:spacing w:before="60" w:after="120"/>
        <w:jc w:val="both"/>
        <w:rPr>
          <w:rFonts w:ascii="Life L2" w:hAnsi="Life L2" w:cs="EUAlbertina"/>
          <w:color w:val="000000"/>
          <w:sz w:val="20"/>
          <w:szCs w:val="20"/>
        </w:rPr>
      </w:pPr>
      <w:r>
        <w:rPr>
          <w:rFonts w:ascii="Life L2" w:hAnsi="Life L2" w:cs="EUAlbertina"/>
          <w:color w:val="000000"/>
          <w:sz w:val="20"/>
          <w:szCs w:val="20"/>
        </w:rPr>
        <w:t xml:space="preserve">(c) upozorenje da bi promjenjivost korištenog parametra promjenjivosti mogla nepovoljno utjecati na stvarnu razinu EKS-a. </w:t>
      </w:r>
    </w:p>
    <w:p>
      <w:pPr>
        <w:pStyle w:val="CM4"/>
        <w:spacing w:before="60" w:after="120"/>
        <w:jc w:val="both"/>
        <w:rPr>
          <w:rFonts w:ascii="Life L2" w:hAnsi="Life L2" w:cs="EUAlbertina"/>
          <w:color w:val="000000"/>
          <w:sz w:val="20"/>
          <w:szCs w:val="20"/>
        </w:rPr>
      </w:pPr>
      <w:r>
        <w:rPr>
          <w:rFonts w:ascii="Life L2" w:hAnsi="Life L2" w:cs="EUAlbertina"/>
          <w:color w:val="000000"/>
          <w:sz w:val="20"/>
          <w:szCs w:val="20"/>
        </w:rPr>
        <w:t xml:space="preserve">U vezi s upozorenjem navedenim u točki c), korišteni font radi privlačenja pozornosti potrošača mora biti veći i isticati se u glavnom dijelu </w:t>
      </w:r>
      <w:proofErr w:type="spellStart"/>
      <w:r>
        <w:rPr>
          <w:rFonts w:ascii="Life L2" w:hAnsi="Life L2" w:cs="EUAlbertina"/>
          <w:color w:val="000000"/>
          <w:sz w:val="20"/>
          <w:szCs w:val="20"/>
        </w:rPr>
        <w:t>ESIS</w:t>
      </w:r>
      <w:proofErr w:type="spellEnd"/>
      <w:r>
        <w:rPr>
          <w:rFonts w:ascii="Life L2" w:hAnsi="Life L2" w:cs="EUAlbertina"/>
          <w:color w:val="000000"/>
          <w:sz w:val="20"/>
          <w:szCs w:val="20"/>
        </w:rPr>
        <w:t xml:space="preserve">-a. </w:t>
      </w:r>
    </w:p>
    <w:p>
      <w:pPr>
        <w:pStyle w:val="CM4"/>
        <w:spacing w:before="60" w:after="120"/>
        <w:jc w:val="both"/>
        <w:rPr>
          <w:rFonts w:ascii="Life L2" w:hAnsi="Life L2" w:cs="EUAlbertina"/>
          <w:color w:val="000000"/>
          <w:sz w:val="20"/>
          <w:szCs w:val="20"/>
        </w:rPr>
      </w:pPr>
      <w:r>
        <w:rPr>
          <w:rFonts w:ascii="Life L2" w:eastAsia="Time New Roman" w:hAnsi="Life L2" w:cs="Time New Roman"/>
          <w:sz w:val="20"/>
        </w:rPr>
        <w:t>Upozorenje mora biti popraćeno oglednim primjerom EKS-a, tj. primjenom scenarija izračuna povećanja EKS-a ako bi došlo do povećanja kamatne stope. Pri izradi oglednog primjera uzima se u obzir pretpostavka da će kamatna stopa što prije porasti do najviše moguće gornje granice kamatne stope. U slučaju ukidanja trenutačno važećih zakonskih odredbi u Republici Hrvatskoj o gornjoj granici kamatne stope kod ugovora o stambenom potrošačkom kreditu u primjeru se navodi EKS s najvišom kamatnom stopom barem u posljednjih 20 godina ili, ako su osnovni podaci za izračun kamatne stope dostupni za razdoblje kraće od 20 godina, za najduže razdoblje za koje su ti podaci dostupni, na temelju najviše vrijednosti bilo koje vanjske referentne stope korištene pri izračunavanju kamatne stope, ako je primjenjivo, ili najviše vrijednosti referentne stope u skladu s Odlukom Europskoga nadzornog tijela za bankarstvo kojom se određuje referentna stopa na temelju Priloga II. Direktivi 2014/17/EU (</w:t>
      </w:r>
      <w:proofErr w:type="spellStart"/>
      <w:r>
        <w:rPr>
          <w:rFonts w:ascii="Life L2" w:eastAsia="Time New Roman" w:hAnsi="Life L2" w:cs="Time New Roman"/>
          <w:sz w:val="20"/>
        </w:rPr>
        <w:t>EBA</w:t>
      </w:r>
      <w:proofErr w:type="spellEnd"/>
      <w:r>
        <w:rPr>
          <w:rFonts w:ascii="Life L2" w:eastAsia="Time New Roman" w:hAnsi="Life L2" w:cs="Time New Roman"/>
          <w:sz w:val="20"/>
        </w:rPr>
        <w:t xml:space="preserve"> DC 145). </w:t>
      </w:r>
    </w:p>
    <w:p>
      <w:pPr>
        <w:pStyle w:val="CM4"/>
        <w:spacing w:before="60" w:after="120"/>
        <w:jc w:val="both"/>
        <w:rPr>
          <w:rFonts w:ascii="Life L2" w:hAnsi="Life L2" w:cs="EUAlbertina"/>
          <w:color w:val="000000"/>
          <w:sz w:val="20"/>
          <w:szCs w:val="20"/>
        </w:rPr>
      </w:pPr>
      <w:r>
        <w:rPr>
          <w:rFonts w:ascii="Life L2" w:hAnsi="Life L2" w:cs="EUAlbertina"/>
          <w:color w:val="000000"/>
          <w:sz w:val="20"/>
          <w:szCs w:val="20"/>
        </w:rPr>
        <w:t xml:space="preserve">Prethodno navedeni uvjet ne primjenjuje se na ugovore o kreditu kod kojih je kamatna stopa fiksna u početnom otplatnom razdoblju od nekoliko godina, a kasnije se može odrediti kao fiksna u daljnjem razdoblju nakon pregovora između kreditne institucije i potrošača, u odjeljak 4. </w:t>
      </w:r>
      <w:proofErr w:type="spellStart"/>
      <w:r>
        <w:rPr>
          <w:rFonts w:ascii="Life L2" w:hAnsi="Life L2" w:cs="EUAlbertina"/>
          <w:color w:val="000000"/>
          <w:sz w:val="20"/>
          <w:szCs w:val="20"/>
        </w:rPr>
        <w:t>ESIS</w:t>
      </w:r>
      <w:proofErr w:type="spellEnd"/>
      <w:r>
        <w:rPr>
          <w:rFonts w:ascii="Life L2" w:hAnsi="Life L2" w:cs="EUAlbertina"/>
          <w:color w:val="000000"/>
          <w:sz w:val="20"/>
          <w:szCs w:val="20"/>
        </w:rPr>
        <w:t xml:space="preserve">-a uključuje se upozorenje da se EKS izračunava na temelju kamatne stope koja se primjenjuje u početnom otplatnom razdoblju. To upozorenje treba biti popraćeno dodatnim primjerom EKS-a izračunatim u skladu s člankom 2. stavkom 9. ove Odluke. </w:t>
      </w:r>
    </w:p>
    <w:p>
      <w:pPr>
        <w:pStyle w:val="CM4"/>
        <w:spacing w:before="60" w:after="120"/>
        <w:jc w:val="both"/>
        <w:rPr>
          <w:rFonts w:ascii="Life L2" w:hAnsi="Life L2" w:cs="EUAlbertina"/>
          <w:color w:val="000000"/>
          <w:sz w:val="20"/>
          <w:szCs w:val="20"/>
        </w:rPr>
      </w:pPr>
      <w:r>
        <w:rPr>
          <w:rFonts w:ascii="Life L2" w:hAnsi="Life L2" w:cs="EUAlbertina"/>
          <w:color w:val="000000"/>
          <w:sz w:val="20"/>
          <w:szCs w:val="20"/>
        </w:rPr>
        <w:t xml:space="preserve">Ako se kredit sastoji od više dijelova (npr. istodobno postoji dio s fiksnom stopom i dio s promjenjivom), informacije se daju za svaki dio kredita. </w:t>
      </w:r>
    </w:p>
    <w:p>
      <w:pPr>
        <w:pStyle w:val="Default"/>
        <w:spacing w:after="120"/>
        <w:jc w:val="both"/>
        <w:rPr>
          <w:rFonts w:ascii="Life L2" w:hAnsi="Life L2"/>
          <w:sz w:val="20"/>
          <w:szCs w:val="20"/>
        </w:rPr>
      </w:pPr>
      <w:r>
        <w:rPr>
          <w:rFonts w:ascii="Life L2" w:hAnsi="Life L2"/>
          <w:sz w:val="20"/>
          <w:szCs w:val="20"/>
        </w:rPr>
        <w:t xml:space="preserve">3. U odjeljku o "ostalim sastavnicama EKS-a" navode se svi drugi troškovi obuhvaćeni EKS-om, uključujući jednokratne troškove poput upravnih pristojbi te redovite troškove poput godišnjih upravnih pristojbi. Kreditna institucija navodi sve troškove po kategorijama (troškovi koji se plaćaju jednokratno, troškovi koji se plaćaju redovito i koji su uključeni u obroke ili anuitete, troškovi koji se plaćaju redovito, ali koji nisu uključeni u obroke ili anuitete), njihov iznos te kome se i kada isplaćuju, kao i pojašnjenja u vezi s njihovom mogućom promjenjivošću za vrijeme trajanja ugovora o kreditu. U to se ne uključuju troškovi nastali zbog kršenja ugovornih obveza. Ako iznos nije poznat, kreditna institucija daje procjenu iznosa, ako je to moguće, ili, ako to nije moguće, navodi kako će se iznos izračunavati, s napomenom da se radi o indikativnom iznosu. Ako određeni troškovi nisu uključeni u EKS jer nisu poznati kreditnoj instituciji, ta se činjenica ističe. </w:t>
      </w:r>
    </w:p>
    <w:p>
      <w:pPr>
        <w:pStyle w:val="CM4"/>
        <w:spacing w:before="60" w:after="120"/>
        <w:jc w:val="both"/>
        <w:rPr>
          <w:rFonts w:ascii="Life L2" w:hAnsi="Life L2" w:cs="EUAlbertina"/>
          <w:color w:val="000000"/>
          <w:sz w:val="20"/>
          <w:szCs w:val="20"/>
        </w:rPr>
      </w:pPr>
      <w:r>
        <w:rPr>
          <w:rFonts w:ascii="Life L2" w:hAnsi="Life L2" w:cs="EUAlbertina"/>
          <w:color w:val="000000"/>
          <w:sz w:val="20"/>
          <w:szCs w:val="20"/>
        </w:rPr>
        <w:t xml:space="preserve">Ako je potrošač obavijestio kreditnu instituciju o jednom ili većem broju obilježja koje želi da njegov kredit ima, kao što je trajanje ugovora o kreditu i ukupan iznos kredita, kreditna institucija, ako je to moguće, primjenjuje ta obilježja. Ako su ugovorom o kreditu predviđeni različiti načini povlačenja tranše s različitim naknadama ili kamatnim stopama te ako kreditna institucija primjenjuje pretpostavke navedene u važećoj Odluci o efektivnoj kamatnoj stopi Hrvatske narodne banke, mora se naznačiti da drukčiji mehanizmi povlačenja tranše za tu vrstu ugovora o kreditu mogu rezultirati višim EKS-om. Ako se uvjeti za povlačenje tranše koriste za izračun EKS-a, </w:t>
      </w:r>
      <w:r>
        <w:rPr>
          <w:rFonts w:ascii="Life L2" w:hAnsi="Life L2" w:cs="EUAlbertina"/>
          <w:color w:val="000000"/>
          <w:sz w:val="20"/>
          <w:szCs w:val="20"/>
        </w:rPr>
        <w:lastRenderedPageBreak/>
        <w:t xml:space="preserve">kreditna institucija ističe naknade povezane s ostalim mehanizmima povlačenja tranše koji nisu nužno jednaki onima korištenima pri izračunu EKS-a. </w:t>
      </w:r>
    </w:p>
    <w:p>
      <w:pPr>
        <w:pStyle w:val="Default"/>
        <w:spacing w:after="120"/>
        <w:jc w:val="both"/>
        <w:rPr>
          <w:rFonts w:ascii="Life L2" w:hAnsi="Life L2"/>
          <w:sz w:val="20"/>
          <w:szCs w:val="20"/>
        </w:rPr>
      </w:pPr>
      <w:r>
        <w:rPr>
          <w:rFonts w:ascii="Life L2" w:hAnsi="Life L2"/>
          <w:sz w:val="20"/>
          <w:szCs w:val="20"/>
        </w:rPr>
        <w:t xml:space="preserve">4. Ako treba platiti naknadu za upis založnog prava ili prijenosa vlasništva radi osiguranja tražbine, to se navodi u ovom odjeljku zajedno s iznosom, ako je poznat, ili, ako to nije moguće, zajedno s osnovicom za utvrđivanje iznosa. Ako je poznat iznos naknada i ako su one obuhvaćene EKS-om, postojanje i iznos naknade navode se pod "Jednokratni troškovi". Ako iznos naknada kreditnoj instituciji nije poznat pa stoga nije obuhvaćen EKS-om, postojanje naknade mora se jasno navesti u popisu troškova koji nisu poznati kreditnoj instituciji. U oba slučaja u odgovarajućem poglavlju mora se koristiti standardizirani tekstualni predložak iz odjeljka 4. </w:t>
      </w:r>
      <w:proofErr w:type="spellStart"/>
      <w:r>
        <w:rPr>
          <w:rFonts w:ascii="Life L2" w:hAnsi="Life L2"/>
          <w:sz w:val="20"/>
          <w:szCs w:val="20"/>
        </w:rPr>
        <w:t>ESIS</w:t>
      </w:r>
      <w:proofErr w:type="spellEnd"/>
      <w:r>
        <w:rPr>
          <w:rFonts w:ascii="Life L2" w:hAnsi="Life L2"/>
          <w:sz w:val="20"/>
          <w:szCs w:val="20"/>
        </w:rPr>
        <w:t xml:space="preserve">-a. </w:t>
      </w:r>
    </w:p>
    <w:p>
      <w:pPr>
        <w:pStyle w:val="Default"/>
        <w:spacing w:after="120"/>
      </w:pPr>
    </w:p>
    <w:p>
      <w:pPr>
        <w:pStyle w:val="CM4"/>
        <w:spacing w:before="60" w:after="120"/>
        <w:rPr>
          <w:rFonts w:ascii="Life L2" w:hAnsi="Life L2" w:cs="EUAlbertina"/>
          <w:color w:val="000000"/>
          <w:sz w:val="20"/>
          <w:szCs w:val="20"/>
        </w:rPr>
      </w:pPr>
      <w:r>
        <w:rPr>
          <w:rFonts w:ascii="Life L2" w:hAnsi="Life L2" w:cs="EUAlbertina"/>
          <w:color w:val="000000"/>
          <w:sz w:val="20"/>
          <w:szCs w:val="20"/>
        </w:rPr>
        <w:t xml:space="preserve">Odjeljak "5. Učestalost i broj uplata" </w:t>
      </w:r>
    </w:p>
    <w:p>
      <w:pPr>
        <w:pStyle w:val="CM4"/>
        <w:spacing w:before="60" w:after="120"/>
        <w:rPr>
          <w:rFonts w:ascii="Life L2" w:hAnsi="Life L2" w:cs="EUAlbertina"/>
          <w:color w:val="000000"/>
          <w:sz w:val="20"/>
          <w:szCs w:val="20"/>
        </w:rPr>
      </w:pPr>
      <w:r>
        <w:rPr>
          <w:rFonts w:ascii="Life L2" w:hAnsi="Life L2" w:cs="EUAlbertina"/>
          <w:color w:val="000000"/>
          <w:sz w:val="20"/>
          <w:szCs w:val="20"/>
        </w:rPr>
        <w:t xml:space="preserve">1. Ako se uplate trebaju izvršiti u redovitim vremenskim razmacima, navodi se učestalost uplata (npr. mjesečno). Ako se uplate ne izvrše u redovitim vremenskim razmacima, to se jasno objašnjava potrošaču. </w:t>
      </w:r>
    </w:p>
    <w:p>
      <w:pPr>
        <w:pStyle w:val="CM4"/>
        <w:spacing w:before="60" w:after="120"/>
        <w:rPr>
          <w:rFonts w:ascii="Life L2" w:hAnsi="Life L2" w:cs="EUAlbertina"/>
          <w:color w:val="000000"/>
          <w:sz w:val="20"/>
          <w:szCs w:val="20"/>
        </w:rPr>
      </w:pPr>
      <w:r>
        <w:rPr>
          <w:rFonts w:ascii="Life L2" w:hAnsi="Life L2" w:cs="EUAlbertina"/>
          <w:color w:val="000000"/>
          <w:sz w:val="20"/>
          <w:szCs w:val="20"/>
        </w:rPr>
        <w:t xml:space="preserve">2. Naznačeni broj uplata obuhvaća ukupno trajanje ugovora o kredita. </w:t>
      </w:r>
    </w:p>
    <w:p>
      <w:pPr>
        <w:pStyle w:val="CM4"/>
        <w:spacing w:before="60" w:after="120"/>
        <w:rPr>
          <w:rFonts w:ascii="Life L2" w:hAnsi="Life L2" w:cs="EUAlbertina"/>
          <w:color w:val="000000"/>
          <w:sz w:val="20"/>
          <w:szCs w:val="20"/>
        </w:rPr>
      </w:pPr>
    </w:p>
    <w:p>
      <w:pPr>
        <w:pStyle w:val="CM4"/>
        <w:spacing w:before="60" w:after="120"/>
        <w:rPr>
          <w:rFonts w:ascii="Life L2" w:hAnsi="Life L2" w:cs="EUAlbertina"/>
          <w:color w:val="000000"/>
          <w:sz w:val="20"/>
          <w:szCs w:val="20"/>
        </w:rPr>
      </w:pPr>
      <w:r>
        <w:rPr>
          <w:rFonts w:ascii="Life L2" w:hAnsi="Life L2" w:cs="EUAlbertina"/>
          <w:color w:val="000000"/>
          <w:sz w:val="20"/>
          <w:szCs w:val="20"/>
        </w:rPr>
        <w:t xml:space="preserve">Odjeljak "6. Iznos svakog obroka" </w:t>
      </w:r>
    </w:p>
    <w:p>
      <w:pPr>
        <w:pStyle w:val="CM4"/>
        <w:spacing w:before="60" w:after="120"/>
        <w:rPr>
          <w:rFonts w:ascii="Life L2" w:hAnsi="Life L2" w:cs="EUAlbertina"/>
          <w:color w:val="000000"/>
          <w:sz w:val="20"/>
          <w:szCs w:val="20"/>
        </w:rPr>
      </w:pPr>
      <w:r>
        <w:rPr>
          <w:rFonts w:ascii="Life L2" w:hAnsi="Life L2" w:cs="EUAlbertina"/>
          <w:color w:val="000000"/>
          <w:sz w:val="20"/>
          <w:szCs w:val="20"/>
        </w:rPr>
        <w:t xml:space="preserve">1. Jasno se navode valuta kredita i valuta obroka ili anuiteta te njihov iznos. </w:t>
      </w:r>
    </w:p>
    <w:p>
      <w:pPr>
        <w:pStyle w:val="CM4"/>
        <w:spacing w:before="60" w:after="120"/>
        <w:jc w:val="both"/>
        <w:rPr>
          <w:rFonts w:ascii="Life L2" w:hAnsi="Life L2" w:cs="EUAlbertina"/>
          <w:color w:val="000000"/>
          <w:sz w:val="20"/>
          <w:szCs w:val="20"/>
        </w:rPr>
      </w:pPr>
      <w:r>
        <w:rPr>
          <w:rFonts w:ascii="Life L2" w:hAnsi="Life L2" w:cs="EUAlbertina"/>
          <w:color w:val="000000"/>
          <w:sz w:val="20"/>
          <w:szCs w:val="20"/>
        </w:rPr>
        <w:t xml:space="preserve">2. Ako se iznos obroka može promijeniti tijekom trajanja ugovora o kreditu, kreditna institucija navodi razdoblje tijekom kojeg će taj početni iznos obroka ili anuiteta ostati nepromijenjen te kada će se i koliko često mijenjati nakon toga. </w:t>
      </w:r>
    </w:p>
    <w:p>
      <w:pPr>
        <w:pStyle w:val="CM4"/>
        <w:spacing w:before="60" w:after="120"/>
        <w:jc w:val="both"/>
        <w:rPr>
          <w:rFonts w:ascii="Life L2" w:hAnsi="Life L2" w:cs="EUAlbertina"/>
          <w:i/>
          <w:color w:val="000000"/>
          <w:sz w:val="20"/>
          <w:szCs w:val="20"/>
        </w:rPr>
      </w:pPr>
      <w:r>
        <w:rPr>
          <w:rFonts w:ascii="Life L2" w:hAnsi="Life L2" w:cs="EUAlbertina"/>
          <w:color w:val="000000"/>
          <w:sz w:val="20"/>
          <w:szCs w:val="20"/>
        </w:rPr>
        <w:t>3. Ako se radi o kreditu kod kojeg se u cijelosti ili djelomično plaćaju samo kamate, na kraju ovog odjeljka umeće se izjava kojom se na to jasno upućuje pomoću teksta iz odjeljka 6., a koji glasi: "</w:t>
      </w:r>
      <w:r>
        <w:rPr>
          <w:rFonts w:ascii="Life L2" w:hAnsi="Life L2" w:cs="EUAlbertina"/>
          <w:i/>
          <w:color w:val="000000"/>
          <w:sz w:val="20"/>
          <w:szCs w:val="20"/>
        </w:rPr>
        <w:t>Zbog toga što je [ovo / dio ovoga] kredit(a) kod kojeg se plaćaju samo kamate, morat ćete dodatno dogovoriti način otplate iznosa od [umetnuti iznos kredita za koji se plaćaju samo kamate] koji ćete dugovati na kraju razdoblja kredita. Ne zaboravite navedenom iznosu obroka pridodati dodatne iznose koje je potrebno uplatiti."</w:t>
      </w:r>
    </w:p>
    <w:p>
      <w:pPr>
        <w:pStyle w:val="CM4"/>
        <w:spacing w:before="60" w:after="120"/>
        <w:jc w:val="both"/>
        <w:rPr>
          <w:rFonts w:ascii="Life L2" w:hAnsi="Life L2" w:cs="EUAlbertina"/>
          <w:color w:val="000000"/>
          <w:sz w:val="20"/>
          <w:szCs w:val="20"/>
        </w:rPr>
      </w:pPr>
      <w:r>
        <w:rPr>
          <w:rFonts w:ascii="Life L2" w:hAnsi="Life L2" w:cs="EUAlbertina"/>
          <w:color w:val="000000"/>
          <w:sz w:val="20"/>
          <w:szCs w:val="20"/>
        </w:rPr>
        <w:t xml:space="preserve">Ako se potrošaču odobrenje kredita, kod kojeg se plaćaju samo kamate i koji je osiguran založnim pravom na stambenoj nekretnini ili prijenosom vlasništva stambene nekretnine radi osiguranja tražbine, uvjetuje ugovaranjem oročene štednje, u sklopu ovog odjeljka u </w:t>
      </w:r>
      <w:proofErr w:type="spellStart"/>
      <w:r>
        <w:rPr>
          <w:rFonts w:ascii="Life L2" w:hAnsi="Life L2" w:cs="EUAlbertina"/>
          <w:color w:val="000000"/>
          <w:sz w:val="20"/>
          <w:szCs w:val="20"/>
        </w:rPr>
        <w:t>ESIS</w:t>
      </w:r>
      <w:proofErr w:type="spellEnd"/>
      <w:r>
        <w:rPr>
          <w:rFonts w:ascii="Life L2" w:hAnsi="Life L2" w:cs="EUAlbertina"/>
          <w:color w:val="000000"/>
          <w:sz w:val="20"/>
          <w:szCs w:val="20"/>
        </w:rPr>
        <w:t xml:space="preserve">-u navode se informacije o iznosu i učestalosti svih uplata za taj proizvod. </w:t>
      </w:r>
    </w:p>
    <w:p>
      <w:pPr>
        <w:pStyle w:val="CM4"/>
        <w:spacing w:before="60" w:after="120"/>
        <w:jc w:val="both"/>
        <w:rPr>
          <w:rFonts w:ascii="Life L2" w:hAnsi="Life L2" w:cs="EUAlbertina"/>
          <w:color w:val="000000"/>
          <w:sz w:val="20"/>
          <w:szCs w:val="20"/>
        </w:rPr>
      </w:pPr>
      <w:r>
        <w:rPr>
          <w:rFonts w:ascii="Life L2" w:hAnsi="Life L2" w:cs="EUAlbertina"/>
          <w:color w:val="000000"/>
          <w:sz w:val="20"/>
          <w:szCs w:val="20"/>
        </w:rPr>
        <w:t xml:space="preserve">4. Ako je kamatna stopa promjenjiva, informacije uključuju izjavu kojom se na to upućuje pomoću teksta iz odjeljka 6. </w:t>
      </w:r>
      <w:proofErr w:type="spellStart"/>
      <w:r>
        <w:rPr>
          <w:rFonts w:ascii="Life L2" w:hAnsi="Life L2" w:cs="EUAlbertina"/>
          <w:color w:val="000000"/>
          <w:sz w:val="20"/>
          <w:szCs w:val="20"/>
        </w:rPr>
        <w:t>ESIS</w:t>
      </w:r>
      <w:proofErr w:type="spellEnd"/>
      <w:r>
        <w:rPr>
          <w:rFonts w:ascii="Life L2" w:hAnsi="Life L2" w:cs="EUAlbertina"/>
          <w:color w:val="000000"/>
          <w:sz w:val="20"/>
          <w:szCs w:val="20"/>
        </w:rPr>
        <w:t xml:space="preserve">-a te primjer najvišeg iznosa obroka ili anuiteta. U primjeru se navodi iznos obroka ili anuiteta ako kamatna stopa poraste do iznosa gornje granice. </w:t>
      </w:r>
      <w:r>
        <w:rPr>
          <w:rFonts w:ascii="Life L2" w:eastAsia="Time New Roman" w:hAnsi="Life L2" w:cs="Time New Roman"/>
          <w:sz w:val="20"/>
          <w:szCs w:val="20"/>
        </w:rPr>
        <w:t xml:space="preserve">U slučaju ukidanja zakonskih odredbi o gornjoj granici visine kamatne stope, na konkretnom primjeru vezanom isključivo uz stambene potrošačke kredite prikazuje se scenarij najgoreg slučaja za iznos obroka ili anuiteta uz primjenu najviše kamatne stope u posljednjih 20 godina ili, ako su osnovni podaci za izračun kamatne stope dostupni za razdoblje kraće od 20 godina, za najduže razdoblje za koje su ti podaci dostupni, na temelju vrijednosti bilo koje vanjske referentne stope korištene pri izračunavanju kamatne stope, ako je primjenjivo, ili najviše vrijednosti referentne stope </w:t>
      </w:r>
      <w:r>
        <w:rPr>
          <w:rFonts w:ascii="Life L2" w:hAnsi="Life L2" w:cs="EUAlbertina"/>
          <w:color w:val="000000"/>
          <w:sz w:val="20"/>
          <w:szCs w:val="20"/>
        </w:rPr>
        <w:t xml:space="preserve">u skladu s Odlukom </w:t>
      </w:r>
      <w:proofErr w:type="spellStart"/>
      <w:r>
        <w:rPr>
          <w:rFonts w:ascii="Life L2" w:hAnsi="Life L2" w:cs="EUAlbertina"/>
          <w:color w:val="000000"/>
          <w:sz w:val="20"/>
          <w:szCs w:val="20"/>
        </w:rPr>
        <w:t>EBA</w:t>
      </w:r>
      <w:proofErr w:type="spellEnd"/>
      <w:r>
        <w:rPr>
          <w:rFonts w:ascii="Life L2" w:hAnsi="Life L2" w:cs="EUAlbertina"/>
          <w:color w:val="000000"/>
          <w:sz w:val="20"/>
          <w:szCs w:val="20"/>
        </w:rPr>
        <w:t>-e kojom se određuje referentna stopa na temelju Priloga II. Direktivi 2014/17/EU (</w:t>
      </w:r>
      <w:proofErr w:type="spellStart"/>
      <w:r>
        <w:rPr>
          <w:rFonts w:ascii="Life L2" w:hAnsi="Life L2" w:cs="EUAlbertina"/>
          <w:color w:val="000000"/>
          <w:sz w:val="20"/>
          <w:szCs w:val="20"/>
        </w:rPr>
        <w:t>EBA</w:t>
      </w:r>
      <w:proofErr w:type="spellEnd"/>
      <w:r>
        <w:rPr>
          <w:rFonts w:ascii="Life L2" w:hAnsi="Life L2" w:cs="EUAlbertina"/>
          <w:color w:val="000000"/>
          <w:sz w:val="20"/>
          <w:szCs w:val="20"/>
        </w:rPr>
        <w:t xml:space="preserve"> DC 145). Uvjet navođenja oglednog primjera ne primjenjuje se na ugovore o kreditu kod kojih je kamatna stopa fiksna u početnom otplatnom razdoblju od nekoliko godina, a kasnije se može odrediti kao fiksna u daljnjem razdoblju nakon pregovora između kreditne institucije i potrošača. Ako se kredit sastoji od više dijelova (npr. istodobno postoji dio s fiksnom stopom i dio s promjenjivom), informacije se daju za svaki dio kredita i za ukupni kredit. </w:t>
      </w:r>
    </w:p>
    <w:p>
      <w:pPr>
        <w:pStyle w:val="CM4"/>
        <w:spacing w:before="60" w:after="120"/>
        <w:jc w:val="both"/>
        <w:rPr>
          <w:rFonts w:ascii="Life L2" w:hAnsi="Life L2" w:cs="EUAlbertina"/>
          <w:color w:val="000000"/>
          <w:sz w:val="20"/>
          <w:szCs w:val="20"/>
        </w:rPr>
      </w:pPr>
      <w:r>
        <w:rPr>
          <w:rFonts w:ascii="Life L2" w:hAnsi="Life L2" w:cs="EUAlbertina"/>
          <w:color w:val="000000"/>
          <w:sz w:val="20"/>
          <w:szCs w:val="20"/>
        </w:rPr>
        <w:t xml:space="preserve">5. (Ako je primjenjivo) Ako se valuta kredita razlikuje od nacionalne valute potrošača ili ako je kredit vezan uz valutu koja se razlikuje od nacionalne valute potrošača, kreditna institucija </w:t>
      </w:r>
      <w:r>
        <w:rPr>
          <w:rFonts w:ascii="Life L2" w:hAnsi="Life L2" w:cs="EUAlbertina"/>
          <w:color w:val="000000"/>
          <w:sz w:val="20"/>
          <w:szCs w:val="20"/>
        </w:rPr>
        <w:lastRenderedPageBreak/>
        <w:t xml:space="preserve">uključuje brojčane primjere kojima se jasno pokazuje kako promjene relevantnog tečaja mogu utjecati na iznos obroka ili anuiteta primjenom tekstualnog predloška iz odjeljka 6. </w:t>
      </w:r>
      <w:proofErr w:type="spellStart"/>
      <w:r>
        <w:rPr>
          <w:rFonts w:ascii="Life L2" w:hAnsi="Life L2" w:cs="EUAlbertina"/>
          <w:color w:val="000000"/>
          <w:sz w:val="20"/>
          <w:szCs w:val="20"/>
        </w:rPr>
        <w:t>ESIS</w:t>
      </w:r>
      <w:proofErr w:type="spellEnd"/>
      <w:r>
        <w:rPr>
          <w:rFonts w:ascii="Life L2" w:hAnsi="Life L2" w:cs="EUAlbertina"/>
          <w:color w:val="000000"/>
          <w:sz w:val="20"/>
          <w:szCs w:val="20"/>
        </w:rPr>
        <w:t xml:space="preserve">-a. Taj se primjer temelji na 20-postotnom smanjenju vrijednosti nacionalne valute potrošača zajedno s istaknutom izjavom da bi povećanje obroka ili anuiteta moglo biti veće od iznosa prikazanog u tom primjeru. U slučaju postojanja gornje granice kojom bi se povećanje ograničilo na iznos niži od 20%, umjesto toga bi se navela najviša vrijednost uplata u valuti potrošača, a izostavila bi se izjava o mogućnosti daljnjeg rasta. </w:t>
      </w:r>
    </w:p>
    <w:p>
      <w:pPr>
        <w:pStyle w:val="Default"/>
        <w:jc w:val="both"/>
        <w:rPr>
          <w:rFonts w:ascii="Life L2" w:hAnsi="Life L2"/>
          <w:sz w:val="20"/>
          <w:szCs w:val="20"/>
        </w:rPr>
      </w:pPr>
      <w:r>
        <w:rPr>
          <w:rFonts w:ascii="Life L2" w:hAnsi="Life L2"/>
          <w:sz w:val="20"/>
          <w:szCs w:val="20"/>
        </w:rPr>
        <w:t>Uz prethodno navedene primjere potrošaču je potrebno navesti i primjer učinka istovremenog porasta kamatne stope, kako je opisano u točki 4. ovog odjeljka Upute, te pada nacionalne valute potrošača uz primjenu prethodno opisanog scenarija.</w:t>
      </w:r>
    </w:p>
    <w:p>
      <w:pPr>
        <w:pStyle w:val="CM4"/>
        <w:spacing w:before="60" w:after="120"/>
        <w:jc w:val="both"/>
        <w:rPr>
          <w:rFonts w:ascii="Life L2" w:hAnsi="Life L2" w:cs="EUAlbertina"/>
          <w:color w:val="000000"/>
          <w:sz w:val="20"/>
          <w:szCs w:val="20"/>
        </w:rPr>
      </w:pPr>
      <w:r>
        <w:rPr>
          <w:rFonts w:ascii="Life L2" w:hAnsi="Life L2" w:cs="EUAlbertina"/>
          <w:color w:val="000000"/>
          <w:sz w:val="20"/>
          <w:szCs w:val="20"/>
        </w:rPr>
        <w:t>6. Ako se radi o ugovoru o kreditu ili dijelu kredita s promjenjivom kamatnom stopom i ako se primjenjuje točka 3., primjer u točki 5. daje se na temelju iznosa obroka ili anuiteta iz točke 1.</w:t>
      </w:r>
    </w:p>
    <w:p>
      <w:pPr>
        <w:pStyle w:val="CM4"/>
        <w:spacing w:before="60" w:after="120"/>
        <w:jc w:val="both"/>
        <w:rPr>
          <w:rFonts w:ascii="Life L2" w:hAnsi="Life L2" w:cs="EUAlbertina"/>
          <w:color w:val="000000"/>
          <w:sz w:val="20"/>
          <w:szCs w:val="20"/>
        </w:rPr>
      </w:pPr>
      <w:r>
        <w:rPr>
          <w:rFonts w:ascii="Life L2" w:hAnsi="Life L2" w:cs="EUAlbertina"/>
          <w:color w:val="000000"/>
          <w:sz w:val="20"/>
          <w:szCs w:val="20"/>
        </w:rPr>
        <w:t xml:space="preserve">7. Ako se valuta koja se koristi za plaćanje obroka razlikuje od valute ugovora o kreditu ili ako iznos svakog obroka ili anuiteta izražen u nacionalnoj valuti potrošača ovisi o odgovarajućem iznosu u drugoj valuti, u ovom se odjeljku navodi datum izračuna primjenjivog tečaja </w:t>
      </w:r>
      <w:r>
        <w:rPr>
          <w:rFonts w:ascii="Life L2" w:eastAsia="Time New Roman" w:hAnsi="Life L2" w:cs="Time New Roman"/>
          <w:sz w:val="20"/>
          <w:szCs w:val="20"/>
        </w:rPr>
        <w:t>te tečaj</w:t>
      </w:r>
      <w:r>
        <w:rPr>
          <w:rFonts w:ascii="Life L2" w:hAnsi="Life L2" w:cs="EUAlbertina"/>
          <w:color w:val="000000"/>
          <w:sz w:val="20"/>
          <w:szCs w:val="20"/>
        </w:rPr>
        <w:t xml:space="preserve"> i naziv institucije koja objavljuje tečaj. Tečaj koji se koristi za izračun otplate bit će srednji tečaj odgovarajuće valute koji je objavila Hrvatska narodna banka, a koji važi na dan izrade </w:t>
      </w:r>
      <w:proofErr w:type="spellStart"/>
      <w:r>
        <w:rPr>
          <w:rFonts w:ascii="Life L2" w:hAnsi="Life L2" w:cs="EUAlbertina"/>
          <w:color w:val="000000"/>
          <w:sz w:val="20"/>
          <w:szCs w:val="20"/>
        </w:rPr>
        <w:t>ESIS</w:t>
      </w:r>
      <w:proofErr w:type="spellEnd"/>
      <w:r>
        <w:rPr>
          <w:rFonts w:ascii="Life L2" w:hAnsi="Life L2" w:cs="EUAlbertina"/>
          <w:color w:val="000000"/>
          <w:sz w:val="20"/>
          <w:szCs w:val="20"/>
        </w:rPr>
        <w:t xml:space="preserve">-a. </w:t>
      </w:r>
    </w:p>
    <w:p>
      <w:pPr>
        <w:pStyle w:val="CM4"/>
        <w:spacing w:before="60" w:after="120"/>
        <w:jc w:val="both"/>
        <w:rPr>
          <w:rFonts w:ascii="Life L2" w:hAnsi="Life L2" w:cs="EUAlbertina"/>
          <w:color w:val="000000"/>
          <w:sz w:val="20"/>
          <w:szCs w:val="20"/>
        </w:rPr>
      </w:pPr>
      <w:r>
        <w:rPr>
          <w:rFonts w:ascii="Life L2" w:hAnsi="Life L2" w:cs="EUAlbertina"/>
          <w:color w:val="000000"/>
          <w:sz w:val="20"/>
          <w:szCs w:val="20"/>
        </w:rPr>
        <w:t xml:space="preserve">8. Ako se radi o ugovoru o kreditu s odgodom plaćanja kamata gdje iznos kamate koji je potrebno platiti nije u potpunosti pokriven obrocima te se dodaje ukupnom nepodmirenom iznosu kredita, objašnjava se sljedeće: kako se i kada odgođene kamate dodaju glavnici kredita kao gotovinski iznos; te koje su posljedice za potrošača u odnosu na njegov preostali dug. </w:t>
      </w:r>
    </w:p>
    <w:p>
      <w:pPr>
        <w:pStyle w:val="Default"/>
      </w:pPr>
    </w:p>
    <w:p>
      <w:pPr>
        <w:pStyle w:val="CM4"/>
        <w:spacing w:before="60" w:after="120"/>
        <w:rPr>
          <w:rFonts w:ascii="Life L2" w:hAnsi="Life L2" w:cs="EUAlbertina"/>
          <w:color w:val="000000"/>
          <w:sz w:val="20"/>
          <w:szCs w:val="20"/>
        </w:rPr>
      </w:pPr>
      <w:r>
        <w:rPr>
          <w:rFonts w:ascii="Life L2" w:hAnsi="Life L2" w:cs="EUAlbertina"/>
          <w:color w:val="000000"/>
          <w:sz w:val="20"/>
          <w:szCs w:val="20"/>
        </w:rPr>
        <w:t xml:space="preserve">Odjeljak "7. Otplatni plan" </w:t>
      </w:r>
    </w:p>
    <w:p>
      <w:pPr>
        <w:pStyle w:val="CM4"/>
        <w:spacing w:before="60" w:after="120"/>
        <w:jc w:val="both"/>
        <w:rPr>
          <w:rFonts w:ascii="Life L2" w:hAnsi="Life L2" w:cs="EUAlbertina"/>
          <w:color w:val="000000"/>
          <w:sz w:val="20"/>
          <w:szCs w:val="20"/>
        </w:rPr>
      </w:pPr>
      <w:r>
        <w:rPr>
          <w:rFonts w:ascii="Life L2" w:hAnsi="Life L2" w:cs="EUAlbertina"/>
          <w:color w:val="000000"/>
          <w:sz w:val="20"/>
          <w:szCs w:val="20"/>
        </w:rPr>
        <w:t xml:space="preserve">1. Ovaj odjeljak uključuje obvezu kreditne institucije da izradi otplatni plan za sve vrste ugovora o kreditu. </w:t>
      </w:r>
    </w:p>
    <w:p>
      <w:pPr>
        <w:pStyle w:val="CM4"/>
        <w:spacing w:before="60" w:after="120"/>
        <w:rPr>
          <w:rFonts w:ascii="Life L2" w:hAnsi="Life L2" w:cs="EUAlbertina"/>
          <w:color w:val="000000"/>
          <w:sz w:val="20"/>
          <w:szCs w:val="20"/>
        </w:rPr>
      </w:pPr>
      <w:r>
        <w:rPr>
          <w:rFonts w:ascii="Life L2" w:hAnsi="Life L2" w:cs="EUAlbertina"/>
          <w:color w:val="000000"/>
          <w:sz w:val="20"/>
          <w:szCs w:val="20"/>
        </w:rPr>
        <w:t xml:space="preserve">Kreditna institucija uključuje i informaciju za potrošača u kojim slučajevima ima pravo dobiti izmijenjeni otplatni plan.  </w:t>
      </w:r>
    </w:p>
    <w:p>
      <w:pPr>
        <w:pStyle w:val="CM4"/>
        <w:spacing w:before="60" w:after="120"/>
        <w:jc w:val="both"/>
        <w:rPr>
          <w:rFonts w:ascii="Life L2" w:hAnsi="Life L2" w:cs="EUAlbertina"/>
          <w:color w:val="000000"/>
          <w:sz w:val="20"/>
          <w:szCs w:val="20"/>
        </w:rPr>
      </w:pPr>
      <w:r>
        <w:rPr>
          <w:rFonts w:ascii="Life L2" w:hAnsi="Life L2" w:cs="EUAlbertina"/>
          <w:color w:val="000000"/>
          <w:sz w:val="20"/>
          <w:szCs w:val="20"/>
        </w:rPr>
        <w:t xml:space="preserve">2. Ako se kamatna stopa može mijenjati tijekom trajanja kredita, kreditna institucija mora navesti razdoblje tijekom kojeg će ta početna kamatna stopa ostati nepromijenjena. </w:t>
      </w:r>
    </w:p>
    <w:p>
      <w:pPr>
        <w:pStyle w:val="CM4"/>
        <w:spacing w:before="60" w:after="120"/>
        <w:jc w:val="both"/>
        <w:rPr>
          <w:rFonts w:ascii="Life L2" w:hAnsi="Life L2" w:cs="EUAlbertina"/>
          <w:color w:val="000000"/>
          <w:sz w:val="20"/>
          <w:szCs w:val="20"/>
        </w:rPr>
      </w:pPr>
      <w:r>
        <w:rPr>
          <w:rFonts w:ascii="Life L2" w:hAnsi="Life L2" w:cs="EUAlbertina"/>
          <w:color w:val="000000"/>
          <w:sz w:val="20"/>
          <w:szCs w:val="20"/>
        </w:rPr>
        <w:t xml:space="preserve">3. Obrazac koji treba uključiti u ovaj odjeljak sadržava sve elemente propisane u Prilogu III. ove Odluke. </w:t>
      </w:r>
    </w:p>
    <w:p>
      <w:pPr>
        <w:pStyle w:val="CM4"/>
        <w:spacing w:before="60" w:after="120"/>
        <w:rPr>
          <w:rFonts w:ascii="Life L2" w:hAnsi="Life L2" w:cs="EUAlbertina"/>
          <w:color w:val="000000"/>
          <w:sz w:val="20"/>
          <w:szCs w:val="20"/>
        </w:rPr>
      </w:pPr>
    </w:p>
    <w:p>
      <w:pPr>
        <w:pStyle w:val="CM4"/>
        <w:spacing w:before="60" w:after="120"/>
        <w:rPr>
          <w:rFonts w:ascii="Life L2" w:hAnsi="Life L2" w:cs="EUAlbertina"/>
          <w:color w:val="000000"/>
          <w:sz w:val="20"/>
          <w:szCs w:val="20"/>
        </w:rPr>
      </w:pPr>
      <w:r>
        <w:rPr>
          <w:rFonts w:ascii="Life L2" w:hAnsi="Life L2" w:cs="EUAlbertina"/>
          <w:color w:val="000000"/>
          <w:sz w:val="20"/>
          <w:szCs w:val="20"/>
        </w:rPr>
        <w:t xml:space="preserve">Odjeljak "8. Dodatne obveze" </w:t>
      </w:r>
    </w:p>
    <w:p>
      <w:pPr>
        <w:pStyle w:val="CM4"/>
        <w:spacing w:before="60" w:after="120"/>
        <w:jc w:val="both"/>
        <w:rPr>
          <w:rFonts w:ascii="Life L2" w:hAnsi="Life L2" w:cs="EUAlbertina"/>
          <w:color w:val="000000"/>
          <w:sz w:val="20"/>
          <w:szCs w:val="20"/>
        </w:rPr>
      </w:pPr>
      <w:r>
        <w:rPr>
          <w:rFonts w:ascii="Life L2" w:hAnsi="Life L2" w:cs="EUAlbertina"/>
          <w:color w:val="000000"/>
          <w:sz w:val="20"/>
          <w:szCs w:val="20"/>
        </w:rPr>
        <w:t xml:space="preserve">1. U ovom odjeljku kreditna institucija navodi obveze poput sklapanja ugovora o osiguranju nekretnine, sklapanja ugovora o životnom osiguranju, primanju osobnog dohotka na račun otvoren u kreditnoj instituciji ili kupnje nekoga drugog proizvoda ili usluge. Za svaku obvezu kreditna institucija navodi prema kome i do kojeg je roka treba ispuniti. </w:t>
      </w:r>
    </w:p>
    <w:p>
      <w:pPr>
        <w:pStyle w:val="CM4"/>
        <w:spacing w:before="60" w:after="120"/>
        <w:jc w:val="both"/>
        <w:rPr>
          <w:rFonts w:ascii="Life L2" w:hAnsi="Life L2" w:cs="EUAlbertina"/>
          <w:color w:val="000000"/>
          <w:sz w:val="20"/>
          <w:szCs w:val="20"/>
        </w:rPr>
      </w:pPr>
      <w:r>
        <w:rPr>
          <w:rFonts w:ascii="Life L2" w:hAnsi="Life L2" w:cs="EUAlbertina"/>
          <w:color w:val="000000"/>
          <w:sz w:val="20"/>
          <w:szCs w:val="20"/>
        </w:rPr>
        <w:t xml:space="preserve">2. Kreditna institucija također navodi trajanje obveze, npr. do kraja ugovora o kreditu. Kreditna institucija za svaku obvezu navodi sve troškove koje potrošač treba platiti i koji nisu uključeni u EKS. </w:t>
      </w:r>
    </w:p>
    <w:p>
      <w:pPr>
        <w:pStyle w:val="CM4"/>
        <w:spacing w:before="60" w:after="120"/>
        <w:jc w:val="both"/>
        <w:rPr>
          <w:rFonts w:ascii="Life L2" w:hAnsi="Life L2" w:cs="EUAlbertina"/>
          <w:color w:val="000000"/>
          <w:sz w:val="20"/>
          <w:szCs w:val="20"/>
        </w:rPr>
      </w:pPr>
      <w:r>
        <w:rPr>
          <w:rFonts w:ascii="Life L2" w:hAnsi="Life L2" w:cs="EUAlbertina"/>
          <w:color w:val="000000"/>
          <w:sz w:val="20"/>
          <w:szCs w:val="20"/>
        </w:rPr>
        <w:t>3. Kreditna institucija također navodi mora li se potrošač obvezati na dodatne usluge kako bi mu bio odobren ugovor o kreditu pod navedenim uvjetima</w:t>
      </w:r>
      <w:r>
        <w:rPr>
          <w:rFonts w:ascii="Time New Roman" w:eastAsia="Time New Roman" w:hAnsi="Time New Roman" w:cs="Time New Roman"/>
          <w:szCs w:val="20"/>
        </w:rPr>
        <w:t xml:space="preserve"> </w:t>
      </w:r>
      <w:r>
        <w:rPr>
          <w:rFonts w:ascii="Life L2" w:eastAsia="Time New Roman" w:hAnsi="Life L2" w:cs="Time New Roman"/>
          <w:sz w:val="20"/>
          <w:szCs w:val="20"/>
        </w:rPr>
        <w:t>te, ako je tako, navodi i informacije za potrošača da može izabrati pružatelja te dodatne usluge</w:t>
      </w:r>
      <w:r>
        <w:rPr>
          <w:rFonts w:ascii="Life L2" w:hAnsi="Life L2" w:cs="EUAlbertina"/>
          <w:color w:val="000000"/>
          <w:sz w:val="20"/>
          <w:szCs w:val="20"/>
        </w:rPr>
        <w:t xml:space="preserve">. Ako mogućnost izbora pružatelja dodatnih usluga ovisi o minimalnim obilježjima koje te usluge trebaju ispunjavati, ta se obilježja opisuju u ovom odjeljku. </w:t>
      </w:r>
    </w:p>
    <w:p>
      <w:pPr>
        <w:pStyle w:val="CM4"/>
        <w:spacing w:before="60" w:after="120"/>
        <w:jc w:val="both"/>
        <w:rPr>
          <w:rFonts w:ascii="Life L2" w:hAnsi="Life L2" w:cs="EUAlbertina"/>
          <w:color w:val="000000"/>
          <w:sz w:val="20"/>
          <w:szCs w:val="20"/>
        </w:rPr>
      </w:pPr>
      <w:r>
        <w:rPr>
          <w:rFonts w:ascii="Life L2" w:hAnsi="Life L2" w:cs="EUAlbertina"/>
          <w:color w:val="000000"/>
          <w:sz w:val="20"/>
          <w:szCs w:val="20"/>
        </w:rPr>
        <w:t xml:space="preserve">Ako se ugovor o kreditu nudi u paketu s drugim objedinjenim proizvodima, kreditna institucija navodi ključna obilježja tih drugih proizvoda i jasno navodi ima li potrošač pravo odustati od </w:t>
      </w:r>
      <w:r>
        <w:rPr>
          <w:rFonts w:ascii="Life L2" w:hAnsi="Life L2" w:cs="EUAlbertina"/>
          <w:color w:val="000000"/>
          <w:sz w:val="20"/>
          <w:szCs w:val="20"/>
        </w:rPr>
        <w:lastRenderedPageBreak/>
        <w:t xml:space="preserve">ugovora o kreditu i tih dodatnih usluga odjednom ili odvojeno, uvjete i posljedice navedenoga i, ako je primjenjivo, moguće posljedice </w:t>
      </w:r>
      <w:proofErr w:type="spellStart"/>
      <w:r>
        <w:rPr>
          <w:rFonts w:ascii="Life L2" w:hAnsi="Life L2" w:cs="EUAlbertina"/>
          <w:color w:val="000000"/>
          <w:sz w:val="20"/>
          <w:szCs w:val="20"/>
        </w:rPr>
        <w:t>odustanka</w:t>
      </w:r>
      <w:proofErr w:type="spellEnd"/>
      <w:r>
        <w:rPr>
          <w:rFonts w:ascii="Life L2" w:hAnsi="Life L2" w:cs="EUAlbertina"/>
          <w:color w:val="000000"/>
          <w:sz w:val="20"/>
          <w:szCs w:val="20"/>
        </w:rPr>
        <w:t xml:space="preserve"> od ugovora o dodatnim uslugama potrebnima u vezi s ugovorom o kreditu. </w:t>
      </w:r>
    </w:p>
    <w:p>
      <w:pPr>
        <w:pStyle w:val="CM4"/>
        <w:spacing w:before="60" w:after="120"/>
        <w:rPr>
          <w:rFonts w:ascii="Life L2" w:hAnsi="Life L2" w:cs="EUAlbertina"/>
          <w:color w:val="000000"/>
          <w:sz w:val="20"/>
          <w:szCs w:val="20"/>
        </w:rPr>
      </w:pPr>
    </w:p>
    <w:p>
      <w:pPr>
        <w:pStyle w:val="CM4"/>
        <w:spacing w:before="60" w:after="120"/>
        <w:rPr>
          <w:rFonts w:ascii="Life L2" w:hAnsi="Life L2" w:cs="EUAlbertina"/>
          <w:color w:val="000000"/>
          <w:sz w:val="20"/>
          <w:szCs w:val="20"/>
        </w:rPr>
      </w:pPr>
      <w:r>
        <w:rPr>
          <w:rFonts w:ascii="Life L2" w:hAnsi="Life L2" w:cs="EUAlbertina"/>
          <w:color w:val="000000"/>
          <w:sz w:val="20"/>
          <w:szCs w:val="20"/>
        </w:rPr>
        <w:t xml:space="preserve">Odjeljak "9. Prijevremena otplata" </w:t>
      </w:r>
    </w:p>
    <w:p>
      <w:pPr>
        <w:pStyle w:val="CM3"/>
        <w:spacing w:before="60" w:after="120"/>
        <w:rPr>
          <w:rFonts w:ascii="Life L2" w:hAnsi="Life L2" w:cs="EUAlbertina"/>
          <w:color w:val="000000"/>
          <w:sz w:val="20"/>
          <w:szCs w:val="20"/>
        </w:rPr>
      </w:pPr>
      <w:r>
        <w:rPr>
          <w:rFonts w:ascii="Life L2" w:hAnsi="Life L2" w:cs="EUAlbertina"/>
          <w:color w:val="000000"/>
          <w:sz w:val="20"/>
          <w:szCs w:val="20"/>
        </w:rPr>
        <w:t>1. Kreditna institucija navodi uvjete pod kojima potrošač može prijevremeno otplatiti dio kredita ili cijeli kredit.</w:t>
      </w:r>
    </w:p>
    <w:p>
      <w:pPr>
        <w:pStyle w:val="CM4"/>
        <w:spacing w:before="60" w:after="120"/>
        <w:jc w:val="both"/>
        <w:rPr>
          <w:rFonts w:ascii="Life L2" w:hAnsi="Life L2" w:cs="EUAlbertina"/>
          <w:color w:val="000000"/>
          <w:sz w:val="20"/>
          <w:szCs w:val="20"/>
        </w:rPr>
      </w:pPr>
      <w:r>
        <w:rPr>
          <w:rFonts w:ascii="Life L2" w:hAnsi="Life L2" w:cs="EUAlbertina"/>
          <w:color w:val="000000"/>
          <w:sz w:val="20"/>
          <w:szCs w:val="20"/>
        </w:rPr>
        <w:t xml:space="preserve">2. U odjeljku o naknadama za prijevremenu otplatu kreditna institucija potrošača upućuje na svaku naknadu za prijevremenu otplatu ili druge naknade i/ili troškove koje treba platiti pri prijevremenoj otplati radi nadoknađivanja kreditnoj instituciji i, ako je primjenjivo, navodi njihov iznos. U slučajevima u kojima bi iznos naknade ovisio o različitim čimbenicima (npr. minimalni iznos prijevremenog ispunjenja, iznos preostalih kamata, razdoblje važenja uvjeta koji se primjenjuju i sl.), kreditna institucija navodi kako se izračunava naknada i najviši iznos naknade ili, ako to nije moguće, ogledni primjer kojim potrošaču prikazuje iznos naknade prema raznim mogućim scenarijima. </w:t>
      </w:r>
    </w:p>
    <w:p>
      <w:pPr>
        <w:pStyle w:val="Default"/>
        <w:spacing w:after="120"/>
        <w:jc w:val="both"/>
        <w:rPr>
          <w:rFonts w:ascii="Life L2" w:hAnsi="Life L2"/>
          <w:color w:val="auto"/>
          <w:sz w:val="20"/>
          <w:szCs w:val="20"/>
        </w:rPr>
      </w:pPr>
      <w:r>
        <w:rPr>
          <w:sz w:val="20"/>
          <w:szCs w:val="20"/>
        </w:rPr>
        <w:t xml:space="preserve">3. </w:t>
      </w:r>
      <w:r>
        <w:rPr>
          <w:rFonts w:ascii="Life L2" w:hAnsi="Life L2"/>
          <w:color w:val="auto"/>
          <w:sz w:val="20"/>
          <w:szCs w:val="20"/>
        </w:rPr>
        <w:t>Ako je primjenjivo, kreditna institucija u dijelu koji govori o uvjetima za prijevremenu otplatu informira potrošača da, ako je</w:t>
      </w:r>
      <w:r>
        <w:rPr>
          <w:sz w:val="20"/>
          <w:szCs w:val="20"/>
        </w:rPr>
        <w:t xml:space="preserve"> </w:t>
      </w:r>
      <w:r>
        <w:rPr>
          <w:rFonts w:ascii="Life L2" w:hAnsi="Life L2"/>
          <w:color w:val="auto"/>
          <w:sz w:val="20"/>
          <w:szCs w:val="20"/>
        </w:rPr>
        <w:t>sklopio ugovor o kreditu s promjenjivom kamatnom stopom, te ako nakon primitka obavijesti o povećanju kamatne stope nije suglasan s navedenom promjenom, u kojem razdoblju od primitka obavijesti ima pravo na prijevremeno ispunjenje obveze iz tog ugovora bez obveze plaćanja bilo kakve naknade kreditnoj instituciji, uključujući i ugovorenu naknadu za prijevremenu otplatu. U tom slučaju kreditna institucija nema pravo na naknadu štete zbog ranijeg povrata.</w:t>
      </w:r>
    </w:p>
    <w:p>
      <w:pPr>
        <w:pStyle w:val="CM4"/>
        <w:spacing w:before="60" w:after="120"/>
        <w:rPr>
          <w:rFonts w:ascii="Life L2" w:hAnsi="Life L2" w:cs="EUAlbertina"/>
          <w:color w:val="000000"/>
          <w:sz w:val="20"/>
          <w:szCs w:val="20"/>
        </w:rPr>
      </w:pPr>
    </w:p>
    <w:p>
      <w:pPr>
        <w:pStyle w:val="CM4"/>
        <w:spacing w:before="60" w:after="120"/>
        <w:rPr>
          <w:rFonts w:ascii="Life L2" w:hAnsi="Life L2" w:cs="EUAlbertina"/>
          <w:color w:val="000000"/>
          <w:sz w:val="20"/>
          <w:szCs w:val="20"/>
        </w:rPr>
      </w:pPr>
      <w:r>
        <w:rPr>
          <w:rFonts w:ascii="Life L2" w:hAnsi="Life L2" w:cs="EUAlbertina"/>
          <w:color w:val="000000"/>
          <w:sz w:val="20"/>
          <w:szCs w:val="20"/>
        </w:rPr>
        <w:t xml:space="preserve">Odjeljak "10. Dodatne mogućnosti" </w:t>
      </w:r>
    </w:p>
    <w:p>
      <w:pPr>
        <w:pStyle w:val="CM4"/>
        <w:spacing w:before="60" w:after="120"/>
        <w:jc w:val="both"/>
        <w:rPr>
          <w:rFonts w:ascii="Life L2" w:hAnsi="Life L2" w:cs="EUAlbertina"/>
          <w:color w:val="000000"/>
          <w:sz w:val="20"/>
          <w:szCs w:val="20"/>
        </w:rPr>
      </w:pPr>
      <w:r>
        <w:rPr>
          <w:rFonts w:ascii="Life L2" w:hAnsi="Life L2" w:cs="EUAlbertina"/>
          <w:color w:val="000000"/>
          <w:sz w:val="20"/>
          <w:szCs w:val="20"/>
        </w:rPr>
        <w:t>1. Kreditna institucija, ako je primjenjivo, objašnjava mogućnost prijenosa kredita na drugu kreditnu instituciju, stjecatelja ili nekretninu i uvjete tog prijenosa.</w:t>
      </w:r>
    </w:p>
    <w:p>
      <w:pPr>
        <w:pStyle w:val="CM4"/>
        <w:spacing w:before="60" w:after="120"/>
        <w:jc w:val="both"/>
        <w:rPr>
          <w:rFonts w:ascii="Life L2" w:hAnsi="Life L2" w:cs="EUAlbertina"/>
          <w:color w:val="000000"/>
          <w:sz w:val="20"/>
          <w:szCs w:val="20"/>
        </w:rPr>
      </w:pPr>
      <w:r>
        <w:rPr>
          <w:rFonts w:ascii="Life L2" w:hAnsi="Life L2" w:cs="EUAlbertina"/>
          <w:color w:val="000000"/>
          <w:sz w:val="20"/>
          <w:szCs w:val="20"/>
        </w:rPr>
        <w:t xml:space="preserve">Kreditna institucija, ako je primjenjivo, objašnjava uvjete za prijenos nekretnine kreditnoj instituciji odnosno uvjete prijenosa vlasništva nad nekretninom na kreditnu instituciju. </w:t>
      </w:r>
    </w:p>
    <w:p>
      <w:pPr>
        <w:pStyle w:val="CM4"/>
        <w:spacing w:before="60" w:after="120"/>
        <w:jc w:val="both"/>
        <w:rPr>
          <w:rFonts w:ascii="Life L2" w:hAnsi="Life L2" w:cs="EUAlbertina"/>
          <w:color w:val="000000"/>
          <w:sz w:val="20"/>
          <w:szCs w:val="20"/>
        </w:rPr>
      </w:pPr>
      <w:r>
        <w:rPr>
          <w:rFonts w:ascii="Life L2" w:hAnsi="Life L2" w:cs="EUAlbertina"/>
          <w:color w:val="000000"/>
          <w:sz w:val="20"/>
          <w:szCs w:val="20"/>
        </w:rPr>
        <w:t xml:space="preserve">2. (Ako je primjenjivo) Dodatna obilježja: Ako proizvod sadržava bilo koje obilježje navedeno pod točkom 5., u ovom se odjeljku moraju navesti ta obilježja te ukratko objasniti sljedeće: okolnosti pod kojima se potrošač može koristiti obilježjima; svi uvjeti povezani s obilježjem; podrazumijeva li obilježje, koje je dio kredita osiguranog založnim pravom na stambenoj nekretnini ili prijenosom vlasništva stambene nekretnine radi osiguranja tražbine, da potrošač gubi bilo kakvu zakonsku ili drugu zaštitu koja se obično povezuje s obilježjem i društvo koje nudi obilježje (ako nije riječ o kreditnoj instituciji). </w:t>
      </w:r>
    </w:p>
    <w:p>
      <w:pPr>
        <w:pStyle w:val="CM4"/>
        <w:spacing w:before="60" w:after="120"/>
        <w:jc w:val="both"/>
        <w:rPr>
          <w:rFonts w:ascii="Life L2" w:hAnsi="Life L2" w:cs="EUAlbertina"/>
          <w:color w:val="000000"/>
          <w:sz w:val="20"/>
          <w:szCs w:val="20"/>
        </w:rPr>
      </w:pPr>
      <w:r>
        <w:rPr>
          <w:rFonts w:ascii="Life L2" w:hAnsi="Life L2" w:cs="EUAlbertina"/>
          <w:color w:val="000000"/>
          <w:sz w:val="20"/>
          <w:szCs w:val="20"/>
        </w:rPr>
        <w:t xml:space="preserve">3. Ako obilježje sadržava dodatni kredit, u ovom se odjeljku potrošaču objašnjava sljedeće: ukupan iznos kredita (uključujući kredit osiguran založnim pravom na stambenoj nekretnini ili prijenosom vlasništva stambene nekretnine radi osiguranja tražbine); je li dodatni kredit osiguran ili ne; relevantne kamatne stope; čime je to regulirano. Taj iznos dodatnoga kredita uključen je u početnu procjenu kreditne sposobnosti potrošača ili, u suprotnom, u ovom se odjeljku jasno navodi da dostupnost dodatnog iznosa ovisi o daljnjoj procjeni kreditne sposobnosti potrošača. </w:t>
      </w:r>
    </w:p>
    <w:p>
      <w:pPr>
        <w:pStyle w:val="CM4"/>
        <w:spacing w:before="60" w:after="120"/>
        <w:jc w:val="both"/>
        <w:rPr>
          <w:rFonts w:ascii="Life L2" w:hAnsi="Life L2" w:cs="EUAlbertina"/>
          <w:color w:val="000000"/>
          <w:sz w:val="20"/>
          <w:szCs w:val="20"/>
        </w:rPr>
      </w:pPr>
      <w:r>
        <w:rPr>
          <w:rFonts w:ascii="Life L2" w:hAnsi="Life L2" w:cs="EUAlbertina"/>
          <w:color w:val="000000"/>
          <w:sz w:val="20"/>
          <w:szCs w:val="20"/>
        </w:rPr>
        <w:t xml:space="preserve">4. Ako obilježje uključuje određeni oblik štednje, potrebno je objasniti relevantne kamatne stope. </w:t>
      </w:r>
    </w:p>
    <w:p>
      <w:pPr>
        <w:pStyle w:val="CM4"/>
        <w:spacing w:before="60" w:after="120"/>
        <w:jc w:val="both"/>
        <w:rPr>
          <w:rFonts w:ascii="Life L2" w:hAnsi="Life L2" w:cs="EUAlbertina"/>
          <w:color w:val="000000"/>
          <w:sz w:val="20"/>
          <w:szCs w:val="20"/>
        </w:rPr>
      </w:pPr>
      <w:r>
        <w:rPr>
          <w:rFonts w:ascii="Life L2" w:hAnsi="Life L2" w:cs="EUAlbertina"/>
          <w:color w:val="000000"/>
          <w:sz w:val="20"/>
          <w:szCs w:val="20"/>
        </w:rPr>
        <w:t xml:space="preserve">5. Moguća su dodatna obilježja: "preplaćeni iznosi / nedovoljne uplate" [plaćanje većeg ili manjeg iznosa od iznosa obroka koji se obično zahtijeva na temelju strukture amortizacije]; "razmak između plaćanja" [razdoblja tijekom kojih potrošač ne treba izvršiti uplate]; "ponovno zaduživanje" [mogućnost da se potrošač ponovno koristi sredstvima koja su već povučena i otplaćena]; "dodatno zaduživanje dostupno bez daljnjeg odobrenja"; "dodatno osigurano ili neosigurano zaduživanje" [u skladu s točkom 3.]; "kreditna kartica"; "povezani tekući račun" i "povezani štedni račun". </w:t>
      </w:r>
    </w:p>
    <w:p>
      <w:pPr>
        <w:pStyle w:val="CM4"/>
        <w:spacing w:before="60" w:after="120"/>
        <w:jc w:val="both"/>
        <w:rPr>
          <w:rFonts w:ascii="Life L2" w:hAnsi="Life L2" w:cs="EUAlbertina"/>
          <w:color w:val="000000"/>
          <w:sz w:val="20"/>
          <w:szCs w:val="20"/>
        </w:rPr>
      </w:pPr>
      <w:r>
        <w:rPr>
          <w:rFonts w:ascii="Life L2" w:hAnsi="Life L2" w:cs="EUAlbertina"/>
          <w:color w:val="000000"/>
          <w:sz w:val="20"/>
          <w:szCs w:val="20"/>
        </w:rPr>
        <w:lastRenderedPageBreak/>
        <w:t xml:space="preserve">6. Kreditna institucija može uključiti sva druga obilježja koja nudi kao dio ugovora o kreditu koja nisu navedena u prethodnim odjeljcima. </w:t>
      </w:r>
    </w:p>
    <w:p>
      <w:pPr>
        <w:pStyle w:val="CM4"/>
        <w:spacing w:before="60" w:after="120"/>
        <w:rPr>
          <w:rFonts w:ascii="Life L2" w:hAnsi="Life L2" w:cs="EUAlbertina"/>
          <w:color w:val="000000"/>
          <w:sz w:val="20"/>
          <w:szCs w:val="20"/>
        </w:rPr>
      </w:pPr>
    </w:p>
    <w:p>
      <w:pPr>
        <w:pStyle w:val="CM4"/>
        <w:spacing w:before="60" w:after="120"/>
        <w:rPr>
          <w:rFonts w:ascii="Life L2" w:hAnsi="Life L2" w:cs="EUAlbertina"/>
          <w:color w:val="000000"/>
          <w:sz w:val="20"/>
          <w:szCs w:val="20"/>
        </w:rPr>
      </w:pPr>
      <w:r>
        <w:rPr>
          <w:rFonts w:ascii="Life L2" w:hAnsi="Life L2" w:cs="EUAlbertina"/>
          <w:color w:val="000000"/>
          <w:sz w:val="20"/>
          <w:szCs w:val="20"/>
        </w:rPr>
        <w:t xml:space="preserve">Odjeljak "11. Ostala prava potrošača" </w:t>
      </w:r>
    </w:p>
    <w:p>
      <w:pPr>
        <w:pStyle w:val="CM4"/>
        <w:spacing w:before="60" w:after="120"/>
        <w:jc w:val="both"/>
        <w:rPr>
          <w:rFonts w:ascii="Life L2" w:hAnsi="Life L2" w:cs="EUAlbertina"/>
          <w:color w:val="000000"/>
          <w:sz w:val="20"/>
          <w:szCs w:val="20"/>
        </w:rPr>
      </w:pPr>
      <w:r>
        <w:rPr>
          <w:rFonts w:ascii="Life L2" w:hAnsi="Life L2" w:cs="EUAlbertina"/>
          <w:color w:val="000000"/>
          <w:sz w:val="20"/>
          <w:szCs w:val="20"/>
        </w:rPr>
        <w:t xml:space="preserve">1. Kreditna institucija objašnjava pravo (ili više njih) potrošača na </w:t>
      </w:r>
      <w:proofErr w:type="spellStart"/>
      <w:r>
        <w:rPr>
          <w:rFonts w:ascii="Life L2" w:hAnsi="Life L2" w:cs="EUAlbertina"/>
          <w:color w:val="000000"/>
          <w:sz w:val="20"/>
          <w:szCs w:val="20"/>
        </w:rPr>
        <w:t>odustanak</w:t>
      </w:r>
      <w:proofErr w:type="spellEnd"/>
      <w:r>
        <w:rPr>
          <w:rFonts w:ascii="Life L2" w:hAnsi="Life L2" w:cs="EUAlbertina"/>
          <w:color w:val="000000"/>
          <w:sz w:val="20"/>
          <w:szCs w:val="20"/>
        </w:rPr>
        <w:t xml:space="preserve"> ili razmatranje te, ako je primjenjivo, druga prava koja postoje, kao što su prenosivost ugovora o kreditu (uključujući </w:t>
      </w:r>
      <w:proofErr w:type="spellStart"/>
      <w:r>
        <w:rPr>
          <w:rFonts w:ascii="Life L2" w:hAnsi="Life L2" w:cs="EUAlbertina"/>
          <w:color w:val="000000"/>
          <w:sz w:val="20"/>
          <w:szCs w:val="20"/>
        </w:rPr>
        <w:t>subrogaciju</w:t>
      </w:r>
      <w:proofErr w:type="spellEnd"/>
      <w:r>
        <w:rPr>
          <w:rFonts w:ascii="Life L2" w:hAnsi="Life L2" w:cs="EUAlbertina"/>
          <w:color w:val="000000"/>
          <w:sz w:val="20"/>
          <w:szCs w:val="20"/>
        </w:rPr>
        <w:t xml:space="preserve">), navodi uvjete pod kojima se to pravo (ili više njih) može konzumirati, postupak koji će potrošač trebati slijediti da bi ostvario to pravo (ili više njih), između ostalog, adresu na koju se šalje obavijest o </w:t>
      </w:r>
      <w:proofErr w:type="spellStart"/>
      <w:r>
        <w:rPr>
          <w:rFonts w:ascii="Life L2" w:hAnsi="Life L2" w:cs="EUAlbertina"/>
          <w:color w:val="000000"/>
          <w:sz w:val="20"/>
          <w:szCs w:val="20"/>
        </w:rPr>
        <w:t>odustanku</w:t>
      </w:r>
      <w:proofErr w:type="spellEnd"/>
      <w:r>
        <w:rPr>
          <w:rFonts w:ascii="Life L2" w:hAnsi="Life L2" w:cs="EUAlbertina"/>
          <w:color w:val="000000"/>
          <w:sz w:val="20"/>
          <w:szCs w:val="20"/>
        </w:rPr>
        <w:t xml:space="preserve"> te odgovarajuće naknade (ako je primjenjivo). </w:t>
      </w:r>
    </w:p>
    <w:p>
      <w:pPr>
        <w:pStyle w:val="CM4"/>
        <w:spacing w:before="60" w:after="120"/>
        <w:jc w:val="both"/>
        <w:rPr>
          <w:rFonts w:ascii="Life L2" w:hAnsi="Life L2" w:cs="EUAlbertina"/>
          <w:color w:val="000000"/>
          <w:sz w:val="20"/>
          <w:szCs w:val="20"/>
        </w:rPr>
      </w:pPr>
      <w:r>
        <w:rPr>
          <w:rFonts w:ascii="Life L2" w:hAnsi="Life L2" w:cs="EUAlbertina"/>
          <w:color w:val="000000"/>
          <w:sz w:val="20"/>
          <w:szCs w:val="20"/>
        </w:rPr>
        <w:t xml:space="preserve">2. Razdoblje razmatranja i pravo </w:t>
      </w:r>
      <w:proofErr w:type="spellStart"/>
      <w:r>
        <w:rPr>
          <w:rFonts w:ascii="Life L2" w:hAnsi="Life L2" w:cs="EUAlbertina"/>
          <w:color w:val="000000"/>
          <w:sz w:val="20"/>
          <w:szCs w:val="20"/>
        </w:rPr>
        <w:t>odustanka</w:t>
      </w:r>
      <w:proofErr w:type="spellEnd"/>
      <w:r>
        <w:rPr>
          <w:rFonts w:ascii="Life L2" w:hAnsi="Life L2" w:cs="EUAlbertina"/>
          <w:color w:val="000000"/>
          <w:sz w:val="20"/>
          <w:szCs w:val="20"/>
        </w:rPr>
        <w:t xml:space="preserve"> potrošača jasno se navode. </w:t>
      </w:r>
    </w:p>
    <w:p>
      <w:pPr>
        <w:pStyle w:val="CM4"/>
        <w:spacing w:before="60" w:after="120"/>
        <w:jc w:val="both"/>
        <w:rPr>
          <w:rFonts w:ascii="Life L2" w:hAnsi="Life L2" w:cs="EUAlbertina"/>
          <w:color w:val="000000"/>
          <w:sz w:val="20"/>
          <w:szCs w:val="20"/>
        </w:rPr>
      </w:pPr>
      <w:r>
        <w:rPr>
          <w:rFonts w:ascii="Life L2" w:hAnsi="Life L2" w:cs="EUAlbertina"/>
          <w:color w:val="000000"/>
          <w:sz w:val="20"/>
          <w:szCs w:val="20"/>
        </w:rPr>
        <w:t xml:space="preserve">3. U skladu s Dijelom III. Glavom III. Odjeljkom II. Zakona o zaštiti potrošača, ako se transakcija nudi na daljinu, potrošača se obavješćuje o postojanju ili nepostojanju prava na </w:t>
      </w:r>
      <w:proofErr w:type="spellStart"/>
      <w:r>
        <w:rPr>
          <w:rFonts w:ascii="Life L2" w:hAnsi="Life L2" w:cs="EUAlbertina"/>
          <w:color w:val="000000"/>
          <w:sz w:val="20"/>
          <w:szCs w:val="20"/>
        </w:rPr>
        <w:t>odustanak</w:t>
      </w:r>
      <w:proofErr w:type="spellEnd"/>
      <w:r>
        <w:rPr>
          <w:rFonts w:ascii="Life L2" w:hAnsi="Life L2" w:cs="EUAlbertina"/>
          <w:color w:val="000000"/>
          <w:sz w:val="20"/>
          <w:szCs w:val="20"/>
        </w:rPr>
        <w:t xml:space="preserve">. </w:t>
      </w:r>
    </w:p>
    <w:p>
      <w:pPr>
        <w:pStyle w:val="CM4"/>
        <w:spacing w:before="60" w:after="120"/>
        <w:rPr>
          <w:rFonts w:ascii="Life L2" w:hAnsi="Life L2" w:cs="EUAlbertina"/>
          <w:color w:val="000000"/>
          <w:sz w:val="20"/>
          <w:szCs w:val="20"/>
        </w:rPr>
      </w:pPr>
    </w:p>
    <w:p>
      <w:pPr>
        <w:pStyle w:val="CM4"/>
        <w:spacing w:before="60" w:after="120"/>
        <w:jc w:val="both"/>
        <w:rPr>
          <w:rFonts w:ascii="Life L2" w:hAnsi="Life L2" w:cs="EUAlbertina"/>
          <w:color w:val="000000"/>
          <w:sz w:val="20"/>
          <w:szCs w:val="20"/>
        </w:rPr>
      </w:pPr>
      <w:r>
        <w:rPr>
          <w:rFonts w:ascii="Life L2" w:hAnsi="Life L2" w:cs="EUAlbertina"/>
          <w:color w:val="000000"/>
          <w:sz w:val="20"/>
          <w:szCs w:val="20"/>
        </w:rPr>
        <w:t xml:space="preserve">Odjeljak "12. Prigovori" </w:t>
      </w:r>
    </w:p>
    <w:p>
      <w:pPr>
        <w:pStyle w:val="CM4"/>
        <w:spacing w:before="60" w:after="120"/>
        <w:jc w:val="both"/>
        <w:rPr>
          <w:rFonts w:ascii="Life L2" w:hAnsi="Life L2" w:cs="EUAlbertina"/>
          <w:color w:val="000000"/>
          <w:sz w:val="20"/>
          <w:szCs w:val="20"/>
        </w:rPr>
      </w:pPr>
      <w:r>
        <w:rPr>
          <w:rFonts w:ascii="Life L2" w:hAnsi="Life L2" w:cs="EUAlbertina"/>
          <w:color w:val="000000"/>
          <w:sz w:val="20"/>
          <w:szCs w:val="20"/>
        </w:rPr>
        <w:t xml:space="preserve">1. U ovom odjeljku navode se interno kontaktno mjesto [naziv relevantnog odjela] i način stupanja u kontakt radi slanja prigovora [adresa] ili [telefonski broj] ili [osoba za kontakt]: [podaci za kontakt] te poveznica na postupak slanja prigovora na relevantnoj internetskoj stranici ili sličan izvor informacija. </w:t>
      </w:r>
    </w:p>
    <w:p>
      <w:pPr>
        <w:pStyle w:val="CM4"/>
        <w:spacing w:before="60" w:after="120"/>
        <w:jc w:val="both"/>
        <w:rPr>
          <w:rFonts w:ascii="Life L2" w:hAnsi="Life L2" w:cs="EUAlbertina"/>
          <w:color w:val="000000"/>
          <w:sz w:val="20"/>
          <w:szCs w:val="20"/>
        </w:rPr>
      </w:pPr>
      <w:r>
        <w:rPr>
          <w:rFonts w:ascii="Life L2" w:hAnsi="Life L2" w:cs="EUAlbertina"/>
          <w:color w:val="000000"/>
          <w:sz w:val="20"/>
          <w:szCs w:val="20"/>
        </w:rPr>
        <w:t xml:space="preserve">2. Navodi se naziv relevantnoga vanjskog nadležnog tijela za </w:t>
      </w:r>
      <w:proofErr w:type="spellStart"/>
      <w:r>
        <w:rPr>
          <w:rFonts w:ascii="Life L2" w:hAnsi="Life L2" w:cs="EUAlbertina"/>
          <w:color w:val="000000"/>
          <w:sz w:val="20"/>
          <w:szCs w:val="20"/>
        </w:rPr>
        <w:t>izvansudsko</w:t>
      </w:r>
      <w:proofErr w:type="spellEnd"/>
      <w:r>
        <w:rPr>
          <w:rFonts w:ascii="Life L2" w:hAnsi="Life L2" w:cs="EUAlbertina"/>
          <w:color w:val="000000"/>
          <w:sz w:val="20"/>
          <w:szCs w:val="20"/>
        </w:rPr>
        <w:t xml:space="preserve"> rješavanje sporova i obeštećenje te, ako je korištenje internog postupka za rješavanje pritužbi preduvjet za pristup tom tijelu, navodi se ta činjenica pomoću teksta iz odjeljka 12. </w:t>
      </w:r>
      <w:proofErr w:type="spellStart"/>
      <w:r>
        <w:rPr>
          <w:rFonts w:ascii="Life L2" w:hAnsi="Life L2" w:cs="EUAlbertina"/>
          <w:color w:val="000000"/>
          <w:sz w:val="20"/>
          <w:szCs w:val="20"/>
        </w:rPr>
        <w:t>ESIS</w:t>
      </w:r>
      <w:proofErr w:type="spellEnd"/>
      <w:r>
        <w:rPr>
          <w:rFonts w:ascii="Life L2" w:hAnsi="Life L2" w:cs="EUAlbertina"/>
          <w:color w:val="000000"/>
          <w:sz w:val="20"/>
          <w:szCs w:val="20"/>
        </w:rPr>
        <w:t xml:space="preserve">-a. </w:t>
      </w:r>
    </w:p>
    <w:p>
      <w:pPr>
        <w:pStyle w:val="CM3"/>
        <w:spacing w:before="60" w:after="120"/>
        <w:jc w:val="both"/>
        <w:rPr>
          <w:rFonts w:ascii="Life L2" w:hAnsi="Life L2" w:cs="EUAlbertina"/>
          <w:color w:val="000000"/>
          <w:sz w:val="20"/>
          <w:szCs w:val="20"/>
        </w:rPr>
      </w:pPr>
      <w:r>
        <w:rPr>
          <w:rFonts w:ascii="Life L2" w:hAnsi="Life L2" w:cs="EUAlbertina"/>
          <w:color w:val="000000"/>
          <w:sz w:val="20"/>
          <w:szCs w:val="20"/>
        </w:rPr>
        <w:t>3. U slučaju sklapanja ugovora o kreditu s potrošačem koji ima boravište u nekoj drugoj državi članici, kreditna institucija upućuje na postojanje FIN-</w:t>
      </w:r>
      <w:proofErr w:type="spellStart"/>
      <w:r>
        <w:rPr>
          <w:rFonts w:ascii="Life L2" w:hAnsi="Life L2" w:cs="EUAlbertina"/>
          <w:color w:val="000000"/>
          <w:sz w:val="20"/>
          <w:szCs w:val="20"/>
        </w:rPr>
        <w:t>NET</w:t>
      </w:r>
      <w:proofErr w:type="spellEnd"/>
      <w:r>
        <w:rPr>
          <w:rFonts w:ascii="Life L2" w:hAnsi="Life L2" w:cs="EUAlbertina"/>
          <w:color w:val="000000"/>
          <w:sz w:val="20"/>
          <w:szCs w:val="20"/>
        </w:rPr>
        <w:t xml:space="preserve">-a (engl. </w:t>
      </w:r>
      <w:r>
        <w:rPr>
          <w:rFonts w:ascii="Life L2" w:hAnsi="Life L2" w:cs="EUAlbertina"/>
          <w:i/>
          <w:color w:val="000000"/>
          <w:sz w:val="20"/>
          <w:szCs w:val="20"/>
        </w:rPr>
        <w:t xml:space="preserve">Financial </w:t>
      </w:r>
      <w:proofErr w:type="spellStart"/>
      <w:r>
        <w:rPr>
          <w:rFonts w:ascii="Life L2" w:hAnsi="Life L2" w:cs="EUAlbertina"/>
          <w:i/>
          <w:color w:val="000000"/>
          <w:sz w:val="20"/>
          <w:szCs w:val="20"/>
        </w:rPr>
        <w:t>Despute</w:t>
      </w:r>
      <w:proofErr w:type="spellEnd"/>
      <w:r>
        <w:rPr>
          <w:rFonts w:ascii="Life L2" w:hAnsi="Life L2" w:cs="EUAlbertina"/>
          <w:i/>
          <w:color w:val="000000"/>
          <w:sz w:val="20"/>
          <w:szCs w:val="20"/>
        </w:rPr>
        <w:t xml:space="preserve"> </w:t>
      </w:r>
      <w:proofErr w:type="spellStart"/>
      <w:r>
        <w:rPr>
          <w:rFonts w:ascii="Life L2" w:hAnsi="Life L2" w:cs="EUAlbertina"/>
          <w:i/>
          <w:color w:val="000000"/>
          <w:sz w:val="20"/>
          <w:szCs w:val="20"/>
        </w:rPr>
        <w:t>Resolution</w:t>
      </w:r>
      <w:proofErr w:type="spellEnd"/>
      <w:r>
        <w:rPr>
          <w:rFonts w:ascii="Life L2" w:hAnsi="Life L2" w:cs="EUAlbertina"/>
          <w:i/>
          <w:color w:val="000000"/>
          <w:sz w:val="20"/>
          <w:szCs w:val="20"/>
        </w:rPr>
        <w:t xml:space="preserve"> Network</w:t>
      </w:r>
      <w:r>
        <w:rPr>
          <w:rFonts w:ascii="Life L2" w:hAnsi="Life L2" w:cs="EUAlbertina"/>
          <w:color w:val="000000"/>
          <w:sz w:val="20"/>
          <w:szCs w:val="20"/>
        </w:rPr>
        <w:t>) (</w:t>
      </w:r>
      <w:hyperlink r:id="rId8" w:history="1">
        <w:r>
          <w:rPr>
            <w:rStyle w:val="Hiperveza"/>
            <w:rFonts w:ascii="Life L2" w:hAnsi="Life L2" w:cs="EUAlbertina"/>
            <w:sz w:val="20"/>
            <w:szCs w:val="20"/>
          </w:rPr>
          <w:t>http://ec.europa.eu/internal_market/fin-net/</w:t>
        </w:r>
      </w:hyperlink>
      <w:r>
        <w:rPr>
          <w:rFonts w:ascii="Life L2" w:hAnsi="Life L2" w:cs="EUAlbertina"/>
          <w:color w:val="000000"/>
          <w:sz w:val="20"/>
          <w:szCs w:val="20"/>
        </w:rPr>
        <w:t>).</w:t>
      </w:r>
    </w:p>
    <w:p>
      <w:pPr>
        <w:pStyle w:val="Default"/>
        <w:spacing w:after="120"/>
      </w:pPr>
    </w:p>
    <w:p>
      <w:pPr>
        <w:pStyle w:val="CM4"/>
        <w:spacing w:before="60" w:after="120"/>
        <w:rPr>
          <w:rFonts w:ascii="Life L2" w:hAnsi="Life L2" w:cs="EUAlbertina"/>
          <w:color w:val="000000"/>
          <w:sz w:val="20"/>
          <w:szCs w:val="20"/>
        </w:rPr>
      </w:pPr>
      <w:r>
        <w:rPr>
          <w:rFonts w:ascii="Life L2" w:hAnsi="Life L2" w:cs="EUAlbertina"/>
          <w:color w:val="000000"/>
          <w:sz w:val="20"/>
          <w:szCs w:val="20"/>
        </w:rPr>
        <w:t xml:space="preserve">Odjeljak "13. Neispunjavanje obveza povezanih s ugovorom o kreditu: posljedice za potrošača" </w:t>
      </w:r>
    </w:p>
    <w:p>
      <w:pPr>
        <w:pStyle w:val="CM4"/>
        <w:spacing w:before="60" w:after="120"/>
        <w:jc w:val="both"/>
        <w:rPr>
          <w:rFonts w:ascii="Life L2" w:hAnsi="Life L2" w:cs="EUAlbertina"/>
          <w:color w:val="000000"/>
          <w:sz w:val="20"/>
          <w:szCs w:val="20"/>
        </w:rPr>
      </w:pPr>
      <w:r>
        <w:rPr>
          <w:rFonts w:ascii="Life L2" w:hAnsi="Life L2" w:cs="EUAlbertina"/>
          <w:color w:val="000000"/>
          <w:sz w:val="20"/>
          <w:szCs w:val="20"/>
        </w:rPr>
        <w:t xml:space="preserve">1. Ako neispunjavanje neke od obveza potrošača iz ugovora o kreditu ili u vezi s kreditom može imati financijske ili pravne posljedice za potrošača, kreditna institucija u ovom odjeljku opisuje različite ključne slučajeve (npr. zakašnjele uplate / neplaćanje, neispunjavanje obveza navedenih u odjeljku 8. "Dodatne obveze") i navodi gdje se mogu dobiti dodatne informacije. Također se navode posljedice raskida odnosno otkaza ugovora o kreditu kao i predviđeni redoslijed aktiviranja instrumenata osiguranja uz informaciju o pravu kreditne institucije da izabere redoslijed aktiviranja instrumenata osiguranja ovisno o vlastitoj procjeni.  </w:t>
      </w:r>
    </w:p>
    <w:p>
      <w:pPr>
        <w:pStyle w:val="CM4"/>
        <w:spacing w:before="60" w:after="120"/>
        <w:jc w:val="both"/>
        <w:rPr>
          <w:rFonts w:ascii="Life L2" w:hAnsi="Life L2" w:cs="EUAlbertina"/>
          <w:color w:val="000000"/>
          <w:sz w:val="20"/>
          <w:szCs w:val="20"/>
        </w:rPr>
      </w:pPr>
      <w:r>
        <w:rPr>
          <w:rFonts w:ascii="Life L2" w:hAnsi="Life L2" w:cs="EUAlbertina"/>
          <w:color w:val="000000"/>
          <w:sz w:val="20"/>
          <w:szCs w:val="20"/>
        </w:rPr>
        <w:t xml:space="preserve">2. Za svaki od navedenih slučajeva kreditna institucija jasno i razumljivo navodi stopu zakonske zatezne kamate i druge moguće posljedice. Moraju se istaknuti najozbiljnije posljedice uključujući i mogućnost prodaje potraživanja drugom vjerovniku. </w:t>
      </w:r>
    </w:p>
    <w:p>
      <w:pPr>
        <w:pStyle w:val="CM4"/>
        <w:spacing w:before="60" w:after="120"/>
        <w:jc w:val="both"/>
        <w:rPr>
          <w:rFonts w:ascii="Life L2" w:hAnsi="Life L2" w:cs="EUAlbertina"/>
          <w:color w:val="000000"/>
          <w:sz w:val="20"/>
          <w:szCs w:val="20"/>
        </w:rPr>
      </w:pPr>
      <w:r>
        <w:rPr>
          <w:rFonts w:ascii="Life L2" w:hAnsi="Life L2" w:cs="EUAlbertina"/>
          <w:color w:val="000000"/>
          <w:sz w:val="20"/>
          <w:szCs w:val="20"/>
        </w:rPr>
        <w:t xml:space="preserve">3. Ako nekretnine kojima se osigurava povrat kredita mogu biti preuzete od kreditne institucije ili prenesene na kreditnu instituciju u slučaju neispunjavanja obveza potrošača, u ovom se odjeljku navodi izjava kojom se na to upućuje pomoću tekstualnog predloška iz odjeljka 13. </w:t>
      </w:r>
      <w:proofErr w:type="spellStart"/>
      <w:r>
        <w:rPr>
          <w:rFonts w:ascii="Life L2" w:hAnsi="Life L2" w:cs="EUAlbertina"/>
          <w:color w:val="000000"/>
          <w:sz w:val="20"/>
          <w:szCs w:val="20"/>
        </w:rPr>
        <w:t>ESIS</w:t>
      </w:r>
      <w:proofErr w:type="spellEnd"/>
      <w:r>
        <w:rPr>
          <w:rFonts w:ascii="Life L2" w:hAnsi="Life L2" w:cs="EUAlbertina"/>
          <w:color w:val="000000"/>
          <w:sz w:val="20"/>
          <w:szCs w:val="20"/>
        </w:rPr>
        <w:t xml:space="preserve">-a. </w:t>
      </w:r>
    </w:p>
    <w:p>
      <w:pPr>
        <w:pStyle w:val="CM4"/>
        <w:spacing w:before="60" w:after="120"/>
        <w:rPr>
          <w:rFonts w:ascii="Life L2" w:hAnsi="Life L2" w:cs="EUAlbertina"/>
          <w:color w:val="000000"/>
          <w:sz w:val="20"/>
          <w:szCs w:val="20"/>
        </w:rPr>
      </w:pPr>
    </w:p>
    <w:p>
      <w:pPr>
        <w:pStyle w:val="CM4"/>
        <w:spacing w:before="60" w:after="120"/>
        <w:jc w:val="both"/>
        <w:rPr>
          <w:rFonts w:ascii="Life L2" w:hAnsi="Life L2" w:cs="EUAlbertina"/>
          <w:color w:val="000000"/>
          <w:sz w:val="20"/>
          <w:szCs w:val="20"/>
        </w:rPr>
      </w:pPr>
      <w:r>
        <w:rPr>
          <w:rFonts w:ascii="Life L2" w:hAnsi="Life L2" w:cs="EUAlbertina"/>
          <w:color w:val="000000"/>
          <w:sz w:val="20"/>
          <w:szCs w:val="20"/>
        </w:rPr>
        <w:t xml:space="preserve">Odjeljak "14. Dodatne informacije" </w:t>
      </w:r>
    </w:p>
    <w:p>
      <w:pPr>
        <w:pStyle w:val="CM4"/>
        <w:spacing w:before="60" w:after="120"/>
        <w:jc w:val="both"/>
        <w:rPr>
          <w:rFonts w:ascii="Life L2" w:hAnsi="Life L2" w:cs="EUAlbertina"/>
          <w:color w:val="000000"/>
          <w:sz w:val="20"/>
          <w:szCs w:val="20"/>
        </w:rPr>
      </w:pPr>
      <w:r>
        <w:rPr>
          <w:rFonts w:ascii="Life L2" w:hAnsi="Life L2" w:cs="EUAlbertina"/>
          <w:color w:val="000000"/>
          <w:sz w:val="20"/>
          <w:szCs w:val="20"/>
        </w:rPr>
        <w:t xml:space="preserve">1. U slučaju oglašavanja na daljinu u ovom će se odjeljku navesti </w:t>
      </w:r>
      <w:r>
        <w:rPr>
          <w:rFonts w:ascii="Life L2" w:hAnsi="Life L2" w:cs="EUAlbertina"/>
          <w:color w:val="000000"/>
          <w:sz w:val="18"/>
          <w:szCs w:val="20"/>
        </w:rPr>
        <w:t>sve</w:t>
      </w:r>
      <w:r>
        <w:rPr>
          <w:rFonts w:ascii="Life L2" w:hAnsi="Life L2" w:cs="EUAlbertina"/>
          <w:color w:val="000000"/>
          <w:sz w:val="20"/>
          <w:szCs w:val="20"/>
        </w:rPr>
        <w:t xml:space="preserve"> odredbe o pravu primjenjivom na ugovor o kreditu ili nadležni sud. </w:t>
      </w:r>
    </w:p>
    <w:p>
      <w:pPr>
        <w:pStyle w:val="CM4"/>
        <w:spacing w:before="60" w:after="120"/>
        <w:jc w:val="both"/>
        <w:rPr>
          <w:rFonts w:ascii="Life L2" w:hAnsi="Life L2" w:cs="EUAlbertina"/>
          <w:color w:val="000000"/>
          <w:sz w:val="20"/>
          <w:szCs w:val="20"/>
        </w:rPr>
      </w:pPr>
    </w:p>
    <w:p>
      <w:pPr>
        <w:pStyle w:val="CM4"/>
        <w:spacing w:before="60" w:after="120"/>
        <w:jc w:val="both"/>
        <w:rPr>
          <w:rFonts w:ascii="Life L2" w:hAnsi="Life L2" w:cs="EUAlbertina"/>
          <w:color w:val="000000"/>
          <w:sz w:val="20"/>
          <w:szCs w:val="20"/>
        </w:rPr>
      </w:pPr>
    </w:p>
    <w:p>
      <w:pPr>
        <w:pStyle w:val="CM4"/>
        <w:spacing w:before="60" w:after="120"/>
        <w:jc w:val="both"/>
        <w:rPr>
          <w:rFonts w:ascii="Life L2" w:hAnsi="Life L2" w:cs="EUAlbertina"/>
          <w:color w:val="000000"/>
          <w:sz w:val="20"/>
          <w:szCs w:val="20"/>
        </w:rPr>
      </w:pPr>
      <w:r>
        <w:rPr>
          <w:rFonts w:ascii="Life L2" w:hAnsi="Life L2" w:cs="EUAlbertina"/>
          <w:color w:val="000000"/>
          <w:sz w:val="20"/>
          <w:szCs w:val="20"/>
        </w:rPr>
        <w:lastRenderedPageBreak/>
        <w:t xml:space="preserve">2. Ako tijekom trajanja ugovora kreditna institucija namjerava komunicirati s potrošačem na jeziku koji se razlikuje od jezika </w:t>
      </w:r>
      <w:proofErr w:type="spellStart"/>
      <w:r>
        <w:rPr>
          <w:rFonts w:ascii="Life L2" w:hAnsi="Life L2" w:cs="EUAlbertina"/>
          <w:color w:val="000000"/>
          <w:sz w:val="20"/>
          <w:szCs w:val="20"/>
        </w:rPr>
        <w:t>ESIS</w:t>
      </w:r>
      <w:proofErr w:type="spellEnd"/>
      <w:r>
        <w:rPr>
          <w:rFonts w:ascii="Life L2" w:hAnsi="Life L2" w:cs="EUAlbertina"/>
          <w:color w:val="000000"/>
          <w:sz w:val="20"/>
          <w:szCs w:val="20"/>
        </w:rPr>
        <w:t xml:space="preserve">-a, navode se ta činjenica i jezik komunikacije. Time se ne dovode u pitanje odredbe iz Dijela III. Glave III. Odjeljka II. Zakona o zaštiti potrošača. </w:t>
      </w:r>
    </w:p>
    <w:p>
      <w:pPr>
        <w:pStyle w:val="CM4"/>
        <w:spacing w:before="60" w:after="120"/>
        <w:jc w:val="both"/>
        <w:rPr>
          <w:rFonts w:ascii="Life L2" w:hAnsi="Life L2" w:cs="EUAlbertina"/>
          <w:color w:val="000000"/>
          <w:sz w:val="20"/>
          <w:szCs w:val="20"/>
        </w:rPr>
      </w:pPr>
      <w:r>
        <w:rPr>
          <w:rFonts w:ascii="Life L2" w:hAnsi="Life L2" w:cs="EUAlbertina"/>
          <w:color w:val="000000"/>
          <w:sz w:val="20"/>
          <w:szCs w:val="20"/>
        </w:rPr>
        <w:t xml:space="preserve">3. Kreditna institucija ili kreditni posrednik informiraju potrošača da ima pravo zatražiti primjerak nacrta ugovora o kreditu, kao i tome da isto pravo imaju sudužnik, jamac, založni dužnik i dr. Ako je primjenjivo, kreditna institucija ili kreditni posrednik potrošaču, uz </w:t>
      </w:r>
      <w:proofErr w:type="spellStart"/>
      <w:r>
        <w:rPr>
          <w:rFonts w:ascii="Life L2" w:hAnsi="Life L2" w:cs="EUAlbertina"/>
          <w:color w:val="000000"/>
          <w:sz w:val="20"/>
          <w:szCs w:val="20"/>
        </w:rPr>
        <w:t>ESIS</w:t>
      </w:r>
      <w:proofErr w:type="spellEnd"/>
      <w:r>
        <w:rPr>
          <w:rFonts w:ascii="Life L2" w:hAnsi="Life L2" w:cs="EUAlbertina"/>
          <w:color w:val="000000"/>
          <w:sz w:val="20"/>
          <w:szCs w:val="20"/>
        </w:rPr>
        <w:t>, daju primjerak nacrta ugovora o kreditu. Kreditna institucija ili kreditni posrednik navode popis svih članaka općih uvjeta koji se odnose na ugovor o kreditu.</w:t>
      </w:r>
    </w:p>
    <w:p>
      <w:pPr>
        <w:pStyle w:val="Default"/>
      </w:pPr>
    </w:p>
    <w:p>
      <w:pPr>
        <w:pStyle w:val="CM4"/>
        <w:spacing w:before="60" w:after="120"/>
        <w:jc w:val="both"/>
        <w:rPr>
          <w:rFonts w:ascii="Life L2" w:hAnsi="Life L2" w:cs="EUAlbertina"/>
          <w:color w:val="000000"/>
          <w:sz w:val="20"/>
          <w:szCs w:val="20"/>
        </w:rPr>
      </w:pPr>
      <w:r>
        <w:rPr>
          <w:rFonts w:ascii="Life L2" w:hAnsi="Life L2" w:cs="EUAlbertina"/>
          <w:color w:val="000000"/>
          <w:sz w:val="20"/>
          <w:szCs w:val="20"/>
        </w:rPr>
        <w:t xml:space="preserve">Odjeljak "15. Nadzorno tijelo" </w:t>
      </w:r>
    </w:p>
    <w:p>
      <w:pPr>
        <w:spacing w:after="120"/>
        <w:jc w:val="both"/>
        <w:rPr>
          <w:rFonts w:ascii="Life L2" w:hAnsi="Life L2" w:cs="Arial"/>
          <w:b/>
          <w:color w:val="FF0000"/>
          <w:sz w:val="20"/>
          <w:u w:val="single"/>
        </w:rPr>
      </w:pPr>
      <w:r>
        <w:rPr>
          <w:rFonts w:ascii="Life L2" w:hAnsi="Life L2" w:cs="EUAlbertina"/>
          <w:color w:val="000000"/>
          <w:sz w:val="20"/>
        </w:rPr>
        <w:t xml:space="preserve">1. Kreditna institucija i kreditni posrednik navode naziv nadležnog tijela za nadzor predugovorne faze kreditiranja. </w:t>
      </w:r>
    </w:p>
    <w:p>
      <w:pPr>
        <w:spacing w:after="120"/>
        <w:jc w:val="both"/>
        <w:rPr>
          <w:rFonts w:ascii="Life L2" w:hAnsi="Life L2" w:cs="Arial"/>
          <w:b/>
          <w:sz w:val="20"/>
        </w:rPr>
      </w:pPr>
    </w:p>
    <w:p>
      <w:pPr>
        <w:jc w:val="both"/>
        <w:rPr>
          <w:rFonts w:ascii="Life L2" w:hAnsi="Life L2" w:cs="Arial"/>
          <w:b/>
          <w:sz w:val="20"/>
        </w:rPr>
      </w:pPr>
      <w:r>
        <w:rPr>
          <w:rFonts w:ascii="Life L2" w:hAnsi="Life L2" w:cs="Arial"/>
          <w:b/>
          <w:sz w:val="20"/>
        </w:rPr>
        <w:br w:type="page"/>
      </w:r>
    </w:p>
    <w:p>
      <w:pPr>
        <w:jc w:val="both"/>
        <w:rPr>
          <w:rFonts w:ascii="Life L2" w:hAnsi="Life L2" w:cs="Arial"/>
          <w:b/>
          <w:sz w:val="20"/>
        </w:rPr>
      </w:pPr>
    </w:p>
    <w:p>
      <w:pPr>
        <w:jc w:val="both"/>
        <w:rPr>
          <w:rFonts w:ascii="Life L2" w:hAnsi="Life L2" w:cs="Arial"/>
          <w:b/>
          <w:sz w:val="20"/>
          <w:u w:val="single"/>
        </w:rPr>
      </w:pPr>
      <w:r>
        <w:rPr>
          <w:rFonts w:ascii="Life L2" w:hAnsi="Life L2" w:cs="Arial"/>
          <w:b/>
          <w:sz w:val="20"/>
        </w:rPr>
        <w:t xml:space="preserve">II. OBRAZAC s informacijama iz članka 3. Odluke o sadržaju i obliku u kojem se potrošaču daju informacije prije ugovaranja depozita </w:t>
      </w:r>
    </w:p>
    <w:p>
      <w:pPr>
        <w:jc w:val="both"/>
        <w:rPr>
          <w:rFonts w:ascii="Life L2" w:hAnsi="Life L2" w:cs="Arial"/>
          <w:b/>
          <w:sz w:val="20"/>
          <w:u w:val="single"/>
        </w:rPr>
      </w:pPr>
    </w:p>
    <w:p>
      <w:pPr>
        <w:ind w:left="360"/>
        <w:jc w:val="both"/>
        <w:rPr>
          <w:rFonts w:ascii="Life L2" w:hAnsi="Life L2" w:cs="Arial"/>
          <w:b/>
          <w:sz w:val="20"/>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2"/>
        <w:gridCol w:w="3400"/>
        <w:gridCol w:w="3880"/>
      </w:tblGrid>
      <w:tr>
        <w:tc>
          <w:tcPr>
            <w:tcW w:w="882" w:type="dxa"/>
          </w:tcPr>
          <w:p>
            <w:pPr>
              <w:jc w:val="center"/>
              <w:rPr>
                <w:rFonts w:ascii="Life L2" w:hAnsi="Life L2" w:cs="Arial"/>
                <w:b/>
                <w:sz w:val="20"/>
              </w:rPr>
            </w:pPr>
            <w:r>
              <w:rPr>
                <w:rFonts w:ascii="Life L2" w:hAnsi="Life L2" w:cs="Arial"/>
                <w:b/>
                <w:sz w:val="20"/>
              </w:rPr>
              <w:t>Red. br.</w:t>
            </w:r>
          </w:p>
        </w:tc>
        <w:tc>
          <w:tcPr>
            <w:tcW w:w="3400" w:type="dxa"/>
          </w:tcPr>
          <w:p>
            <w:pPr>
              <w:jc w:val="both"/>
              <w:rPr>
                <w:rFonts w:ascii="Life L2" w:hAnsi="Life L2" w:cs="Arial"/>
                <w:b/>
                <w:sz w:val="20"/>
              </w:rPr>
            </w:pPr>
            <w:r>
              <w:rPr>
                <w:rFonts w:ascii="Life L2" w:hAnsi="Life L2" w:cs="Arial"/>
                <w:b/>
                <w:sz w:val="20"/>
              </w:rPr>
              <w:t>VRSTE INFORMACIJA</w:t>
            </w:r>
          </w:p>
        </w:tc>
        <w:tc>
          <w:tcPr>
            <w:tcW w:w="3880" w:type="dxa"/>
          </w:tcPr>
          <w:p>
            <w:pPr>
              <w:jc w:val="both"/>
              <w:rPr>
                <w:rFonts w:ascii="Life L2" w:hAnsi="Life L2" w:cs="Arial"/>
                <w:b/>
                <w:sz w:val="20"/>
              </w:rPr>
            </w:pPr>
          </w:p>
        </w:tc>
      </w:tr>
      <w:tr>
        <w:trPr>
          <w:trHeight w:val="1028"/>
        </w:trPr>
        <w:tc>
          <w:tcPr>
            <w:tcW w:w="882" w:type="dxa"/>
          </w:tcPr>
          <w:p>
            <w:pPr>
              <w:jc w:val="center"/>
              <w:rPr>
                <w:rFonts w:ascii="Life L2" w:hAnsi="Life L2" w:cs="Arial"/>
                <w:b/>
                <w:sz w:val="20"/>
              </w:rPr>
            </w:pPr>
            <w:r>
              <w:rPr>
                <w:rFonts w:ascii="Life L2" w:hAnsi="Life L2" w:cs="Arial"/>
                <w:b/>
                <w:sz w:val="20"/>
              </w:rPr>
              <w:t>1.</w:t>
            </w:r>
          </w:p>
        </w:tc>
        <w:tc>
          <w:tcPr>
            <w:tcW w:w="3400" w:type="dxa"/>
          </w:tcPr>
          <w:p>
            <w:pPr>
              <w:rPr>
                <w:rFonts w:ascii="Life L2" w:hAnsi="Life L2" w:cs="Arial"/>
                <w:b/>
                <w:sz w:val="20"/>
              </w:rPr>
            </w:pPr>
            <w:r>
              <w:rPr>
                <w:rFonts w:ascii="Life L2" w:hAnsi="Life L2" w:cs="Arial"/>
                <w:b/>
                <w:sz w:val="20"/>
              </w:rPr>
              <w:t xml:space="preserve">Ime i prezime potrošača; </w:t>
            </w:r>
          </w:p>
          <w:p>
            <w:pPr>
              <w:rPr>
                <w:rFonts w:ascii="Life L2" w:hAnsi="Life L2" w:cs="Arial"/>
                <w:b/>
                <w:sz w:val="20"/>
              </w:rPr>
            </w:pPr>
            <w:r>
              <w:rPr>
                <w:rFonts w:ascii="Life L2" w:hAnsi="Life L2" w:cs="Arial"/>
                <w:b/>
                <w:sz w:val="20"/>
              </w:rPr>
              <w:t>datum izrade obrasca</w:t>
            </w:r>
          </w:p>
        </w:tc>
        <w:tc>
          <w:tcPr>
            <w:tcW w:w="3880" w:type="dxa"/>
          </w:tcPr>
          <w:p>
            <w:pPr>
              <w:jc w:val="both"/>
              <w:rPr>
                <w:rFonts w:ascii="Life L2" w:hAnsi="Life L2" w:cs="Arial"/>
                <w:b/>
                <w:sz w:val="20"/>
              </w:rPr>
            </w:pPr>
          </w:p>
        </w:tc>
      </w:tr>
      <w:tr>
        <w:tc>
          <w:tcPr>
            <w:tcW w:w="882" w:type="dxa"/>
          </w:tcPr>
          <w:p>
            <w:pPr>
              <w:jc w:val="center"/>
              <w:rPr>
                <w:rFonts w:ascii="Life L2" w:hAnsi="Life L2" w:cs="Arial"/>
                <w:b/>
                <w:sz w:val="20"/>
              </w:rPr>
            </w:pPr>
            <w:r>
              <w:rPr>
                <w:rFonts w:ascii="Life L2" w:hAnsi="Life L2" w:cs="Arial"/>
                <w:b/>
                <w:sz w:val="20"/>
              </w:rPr>
              <w:t>2.</w:t>
            </w:r>
          </w:p>
        </w:tc>
        <w:tc>
          <w:tcPr>
            <w:tcW w:w="3400" w:type="dxa"/>
          </w:tcPr>
          <w:p>
            <w:pPr>
              <w:rPr>
                <w:rFonts w:ascii="Life L2" w:hAnsi="Life L2" w:cs="Arial"/>
                <w:b/>
                <w:sz w:val="20"/>
              </w:rPr>
            </w:pPr>
            <w:r>
              <w:rPr>
                <w:rFonts w:ascii="Life L2" w:hAnsi="Life L2" w:cs="Arial"/>
                <w:b/>
                <w:sz w:val="20"/>
              </w:rPr>
              <w:t>Naziv (tvrtka) kreditne institucije, adresa, broj telefona, broj telefaksa, elektronička adresa, internetska stranica</w:t>
            </w:r>
          </w:p>
        </w:tc>
        <w:tc>
          <w:tcPr>
            <w:tcW w:w="3880" w:type="dxa"/>
          </w:tcPr>
          <w:p>
            <w:pPr>
              <w:jc w:val="both"/>
              <w:rPr>
                <w:rFonts w:ascii="Life L2" w:hAnsi="Life L2" w:cs="Arial"/>
                <w:b/>
                <w:sz w:val="20"/>
              </w:rPr>
            </w:pPr>
          </w:p>
        </w:tc>
      </w:tr>
      <w:tr>
        <w:tc>
          <w:tcPr>
            <w:tcW w:w="882" w:type="dxa"/>
          </w:tcPr>
          <w:p>
            <w:pPr>
              <w:jc w:val="center"/>
              <w:rPr>
                <w:rFonts w:ascii="Life L2" w:hAnsi="Life L2" w:cs="Arial"/>
                <w:b/>
                <w:sz w:val="20"/>
              </w:rPr>
            </w:pPr>
            <w:r>
              <w:rPr>
                <w:rFonts w:ascii="Life L2" w:hAnsi="Life L2" w:cs="Arial"/>
                <w:b/>
                <w:sz w:val="20"/>
              </w:rPr>
              <w:t>3.</w:t>
            </w:r>
          </w:p>
        </w:tc>
        <w:tc>
          <w:tcPr>
            <w:tcW w:w="3400" w:type="dxa"/>
          </w:tcPr>
          <w:p>
            <w:pPr>
              <w:rPr>
                <w:rFonts w:ascii="Life L2" w:hAnsi="Life L2" w:cs="Arial"/>
                <w:b/>
                <w:sz w:val="20"/>
              </w:rPr>
            </w:pPr>
            <w:r>
              <w:rPr>
                <w:rFonts w:ascii="Life L2" w:hAnsi="Life L2" w:cs="Arial"/>
                <w:b/>
                <w:sz w:val="20"/>
              </w:rPr>
              <w:t>Vrsta i iznos depozita</w:t>
            </w:r>
          </w:p>
          <w:p>
            <w:pPr>
              <w:rPr>
                <w:rFonts w:ascii="Life L2" w:hAnsi="Life L2" w:cs="Arial"/>
                <w:b/>
                <w:sz w:val="20"/>
              </w:rPr>
            </w:pPr>
            <w:r>
              <w:rPr>
                <w:rFonts w:ascii="Life L2" w:hAnsi="Life L2" w:cs="Arial"/>
                <w:b/>
                <w:sz w:val="20"/>
              </w:rPr>
              <w:t xml:space="preserve">(npr. ovisno o ročnosti, namjeni i valuti) </w:t>
            </w:r>
          </w:p>
        </w:tc>
        <w:tc>
          <w:tcPr>
            <w:tcW w:w="3880" w:type="dxa"/>
          </w:tcPr>
          <w:p>
            <w:pPr>
              <w:jc w:val="both"/>
              <w:rPr>
                <w:rFonts w:ascii="Life L2" w:hAnsi="Life L2" w:cs="Arial"/>
                <w:b/>
                <w:sz w:val="20"/>
              </w:rPr>
            </w:pPr>
          </w:p>
        </w:tc>
      </w:tr>
      <w:tr>
        <w:tc>
          <w:tcPr>
            <w:tcW w:w="882" w:type="dxa"/>
          </w:tcPr>
          <w:p>
            <w:pPr>
              <w:jc w:val="center"/>
              <w:rPr>
                <w:rFonts w:ascii="Life L2" w:hAnsi="Life L2" w:cs="Arial"/>
                <w:b/>
                <w:sz w:val="20"/>
              </w:rPr>
            </w:pPr>
            <w:r>
              <w:rPr>
                <w:rFonts w:ascii="Life L2" w:hAnsi="Life L2" w:cs="Arial"/>
                <w:b/>
                <w:sz w:val="20"/>
              </w:rPr>
              <w:t>4.</w:t>
            </w:r>
          </w:p>
        </w:tc>
        <w:tc>
          <w:tcPr>
            <w:tcW w:w="3400" w:type="dxa"/>
          </w:tcPr>
          <w:p>
            <w:pPr>
              <w:rPr>
                <w:rFonts w:ascii="Life L2" w:hAnsi="Life L2" w:cs="Arial"/>
                <w:b/>
                <w:sz w:val="20"/>
              </w:rPr>
            </w:pPr>
            <w:r>
              <w:rPr>
                <w:rFonts w:ascii="Life L2" w:hAnsi="Life L2" w:cs="Arial"/>
                <w:b/>
                <w:sz w:val="20"/>
              </w:rPr>
              <w:t>Ako je primjenjivo</w:t>
            </w:r>
          </w:p>
          <w:p>
            <w:pPr>
              <w:rPr>
                <w:rFonts w:ascii="Life L2" w:hAnsi="Life L2" w:cs="Arial"/>
                <w:b/>
                <w:sz w:val="20"/>
              </w:rPr>
            </w:pPr>
          </w:p>
          <w:p>
            <w:pPr>
              <w:rPr>
                <w:rFonts w:ascii="Life L2" w:hAnsi="Life L2" w:cs="Arial"/>
                <w:b/>
                <w:sz w:val="20"/>
              </w:rPr>
            </w:pPr>
            <w:r>
              <w:rPr>
                <w:rFonts w:ascii="Life L2" w:hAnsi="Life L2" w:cs="Arial"/>
                <w:b/>
                <w:sz w:val="20"/>
              </w:rPr>
              <w:t xml:space="preserve">Valuta uz koju je vezan deponirani iznos; raspon kretanja tečaja ove valute u odnosu na kunu u posljednjih 12 i 36 mjeseci </w:t>
            </w:r>
          </w:p>
        </w:tc>
        <w:tc>
          <w:tcPr>
            <w:tcW w:w="3880" w:type="dxa"/>
          </w:tcPr>
          <w:p>
            <w:pPr>
              <w:jc w:val="both"/>
              <w:rPr>
                <w:rFonts w:ascii="Life L2" w:hAnsi="Life L2" w:cs="Arial"/>
                <w:b/>
                <w:sz w:val="20"/>
              </w:rPr>
            </w:pPr>
          </w:p>
        </w:tc>
      </w:tr>
      <w:tr>
        <w:tc>
          <w:tcPr>
            <w:tcW w:w="882" w:type="dxa"/>
          </w:tcPr>
          <w:p>
            <w:pPr>
              <w:jc w:val="center"/>
              <w:rPr>
                <w:rFonts w:ascii="Life L2" w:hAnsi="Life L2" w:cs="Arial"/>
                <w:b/>
                <w:sz w:val="20"/>
              </w:rPr>
            </w:pPr>
            <w:r>
              <w:rPr>
                <w:rFonts w:ascii="Life L2" w:hAnsi="Life L2" w:cs="Arial"/>
                <w:b/>
                <w:sz w:val="20"/>
              </w:rPr>
              <w:t>5.</w:t>
            </w:r>
          </w:p>
        </w:tc>
        <w:tc>
          <w:tcPr>
            <w:tcW w:w="3400" w:type="dxa"/>
          </w:tcPr>
          <w:p>
            <w:pPr>
              <w:rPr>
                <w:rFonts w:ascii="Life L2" w:hAnsi="Life L2" w:cs="Arial"/>
                <w:b/>
                <w:sz w:val="20"/>
              </w:rPr>
            </w:pPr>
            <w:r>
              <w:rPr>
                <w:rFonts w:ascii="Life L2" w:hAnsi="Life L2" w:cs="Arial"/>
                <w:b/>
                <w:sz w:val="20"/>
              </w:rPr>
              <w:t xml:space="preserve">Važeća nominalna godišnja kamatna stopa </w:t>
            </w:r>
          </w:p>
        </w:tc>
        <w:tc>
          <w:tcPr>
            <w:tcW w:w="3880" w:type="dxa"/>
          </w:tcPr>
          <w:p>
            <w:pPr>
              <w:jc w:val="both"/>
              <w:rPr>
                <w:rFonts w:ascii="Life L2" w:hAnsi="Life L2" w:cs="Arial"/>
                <w:b/>
                <w:sz w:val="20"/>
              </w:rPr>
            </w:pPr>
          </w:p>
        </w:tc>
      </w:tr>
      <w:tr>
        <w:tc>
          <w:tcPr>
            <w:tcW w:w="882" w:type="dxa"/>
          </w:tcPr>
          <w:p>
            <w:pPr>
              <w:jc w:val="center"/>
              <w:rPr>
                <w:rFonts w:ascii="Life L2" w:hAnsi="Life L2" w:cs="Arial"/>
                <w:b/>
                <w:sz w:val="20"/>
              </w:rPr>
            </w:pPr>
            <w:r>
              <w:rPr>
                <w:rFonts w:ascii="Life L2" w:hAnsi="Life L2" w:cs="Arial"/>
                <w:b/>
                <w:sz w:val="20"/>
              </w:rPr>
              <w:t>6.</w:t>
            </w:r>
          </w:p>
        </w:tc>
        <w:tc>
          <w:tcPr>
            <w:tcW w:w="3400" w:type="dxa"/>
          </w:tcPr>
          <w:p>
            <w:pPr>
              <w:rPr>
                <w:rFonts w:ascii="Life L2" w:hAnsi="Life L2" w:cs="Arial"/>
                <w:b/>
                <w:sz w:val="20"/>
              </w:rPr>
            </w:pPr>
            <w:r>
              <w:rPr>
                <w:rFonts w:ascii="Life L2" w:hAnsi="Life L2" w:cs="Arial"/>
                <w:b/>
                <w:sz w:val="20"/>
              </w:rPr>
              <w:t xml:space="preserve">Način obračuna kamata </w:t>
            </w:r>
          </w:p>
          <w:p>
            <w:pPr>
              <w:rPr>
                <w:rFonts w:ascii="Life L2" w:hAnsi="Life L2" w:cs="Arial"/>
                <w:b/>
                <w:sz w:val="20"/>
              </w:rPr>
            </w:pPr>
          </w:p>
          <w:p>
            <w:pPr>
              <w:rPr>
                <w:rFonts w:ascii="Life L2" w:hAnsi="Life L2" w:cs="Arial"/>
                <w:b/>
                <w:sz w:val="20"/>
              </w:rPr>
            </w:pPr>
            <w:r>
              <w:rPr>
                <w:rFonts w:ascii="Life L2" w:hAnsi="Life L2" w:cs="Arial"/>
                <w:b/>
                <w:sz w:val="20"/>
              </w:rPr>
              <w:t xml:space="preserve">Ako postoji mogućnost izbora načina obračuna kamata, pojašnjenje razlike između primjene relativne ili </w:t>
            </w:r>
            <w:proofErr w:type="spellStart"/>
            <w:r>
              <w:rPr>
                <w:rFonts w:ascii="Life L2" w:hAnsi="Life L2" w:cs="Arial"/>
                <w:b/>
                <w:sz w:val="20"/>
              </w:rPr>
              <w:t>konformne</w:t>
            </w:r>
            <w:proofErr w:type="spellEnd"/>
            <w:r>
              <w:rPr>
                <w:rFonts w:ascii="Life L2" w:hAnsi="Life L2" w:cs="Arial"/>
                <w:b/>
                <w:sz w:val="20"/>
              </w:rPr>
              <w:t xml:space="preserve"> kamatne stope</w:t>
            </w:r>
          </w:p>
          <w:p>
            <w:pPr>
              <w:rPr>
                <w:rFonts w:ascii="Life L2" w:hAnsi="Life L2" w:cs="Arial"/>
                <w:b/>
                <w:sz w:val="20"/>
              </w:rPr>
            </w:pPr>
            <w:r>
              <w:rPr>
                <w:rFonts w:ascii="Life L2" w:hAnsi="Life L2" w:cs="Arial"/>
                <w:b/>
                <w:sz w:val="20"/>
              </w:rPr>
              <w:t>(brojčano iskazati razliku na konkretnom primjeru)</w:t>
            </w:r>
          </w:p>
        </w:tc>
        <w:tc>
          <w:tcPr>
            <w:tcW w:w="3880" w:type="dxa"/>
          </w:tcPr>
          <w:p>
            <w:pPr>
              <w:jc w:val="both"/>
              <w:rPr>
                <w:rFonts w:ascii="Life L2" w:hAnsi="Life L2" w:cs="Arial"/>
                <w:b/>
                <w:sz w:val="20"/>
              </w:rPr>
            </w:pPr>
          </w:p>
        </w:tc>
      </w:tr>
      <w:tr>
        <w:tc>
          <w:tcPr>
            <w:tcW w:w="882" w:type="dxa"/>
          </w:tcPr>
          <w:p>
            <w:pPr>
              <w:jc w:val="center"/>
              <w:rPr>
                <w:rFonts w:ascii="Life L2" w:hAnsi="Life L2" w:cs="Arial"/>
                <w:b/>
                <w:sz w:val="20"/>
              </w:rPr>
            </w:pPr>
            <w:r>
              <w:rPr>
                <w:rFonts w:ascii="Life L2" w:hAnsi="Life L2" w:cs="Arial"/>
                <w:b/>
                <w:sz w:val="20"/>
              </w:rPr>
              <w:t>7.</w:t>
            </w:r>
          </w:p>
        </w:tc>
        <w:tc>
          <w:tcPr>
            <w:tcW w:w="3400" w:type="dxa"/>
          </w:tcPr>
          <w:p>
            <w:pPr>
              <w:rPr>
                <w:rFonts w:ascii="Life L2" w:hAnsi="Life L2" w:cs="Arial"/>
                <w:b/>
                <w:sz w:val="20"/>
              </w:rPr>
            </w:pPr>
            <w:r>
              <w:rPr>
                <w:rFonts w:ascii="Life L2" w:hAnsi="Life L2" w:cs="Arial"/>
                <w:b/>
                <w:sz w:val="20"/>
              </w:rPr>
              <w:t xml:space="preserve">Uvjeti pod kojima se može mijenjati kamatna stopa tijekom ugovorenog roka; parametri o čijem kretanju ovisi promjena kamatne stope; pojašnjenje te ovisnosti; razdoblja praćenja definiranih parametara prije donošenja odluke o promjeni </w:t>
            </w:r>
          </w:p>
        </w:tc>
        <w:tc>
          <w:tcPr>
            <w:tcW w:w="3880" w:type="dxa"/>
          </w:tcPr>
          <w:p>
            <w:pPr>
              <w:jc w:val="both"/>
              <w:rPr>
                <w:rFonts w:ascii="Life L2" w:hAnsi="Life L2" w:cs="Arial"/>
                <w:b/>
                <w:sz w:val="20"/>
              </w:rPr>
            </w:pPr>
          </w:p>
        </w:tc>
      </w:tr>
      <w:tr>
        <w:tc>
          <w:tcPr>
            <w:tcW w:w="882" w:type="dxa"/>
          </w:tcPr>
          <w:p>
            <w:pPr>
              <w:jc w:val="center"/>
              <w:rPr>
                <w:rFonts w:ascii="Life L2" w:hAnsi="Life L2" w:cs="Arial"/>
                <w:b/>
                <w:sz w:val="20"/>
              </w:rPr>
            </w:pPr>
            <w:r>
              <w:rPr>
                <w:rFonts w:ascii="Life L2" w:hAnsi="Life L2" w:cs="Arial"/>
                <w:b/>
                <w:sz w:val="20"/>
              </w:rPr>
              <w:t>8.</w:t>
            </w:r>
          </w:p>
        </w:tc>
        <w:tc>
          <w:tcPr>
            <w:tcW w:w="3400" w:type="dxa"/>
          </w:tcPr>
          <w:p>
            <w:pPr>
              <w:rPr>
                <w:rFonts w:ascii="Life L2" w:hAnsi="Life L2" w:cs="Arial"/>
                <w:b/>
                <w:sz w:val="20"/>
              </w:rPr>
            </w:pPr>
            <w:r>
              <w:rPr>
                <w:rFonts w:ascii="Life L2" w:hAnsi="Life L2" w:cs="Arial"/>
                <w:b/>
                <w:sz w:val="20"/>
              </w:rPr>
              <w:t>Naknade odnosno provizije koje kreditna institucija zaračunava na teret deponenta i pojašnjenje u vezi s mogućom promjenjivošću tih naknada za vrijeme trajanja ugovora o depozitu</w:t>
            </w:r>
          </w:p>
          <w:p>
            <w:pPr>
              <w:rPr>
                <w:rFonts w:ascii="Life L2" w:hAnsi="Life L2" w:cs="Arial"/>
                <w:b/>
                <w:sz w:val="20"/>
              </w:rPr>
            </w:pPr>
          </w:p>
        </w:tc>
        <w:tc>
          <w:tcPr>
            <w:tcW w:w="3880" w:type="dxa"/>
          </w:tcPr>
          <w:p>
            <w:pPr>
              <w:jc w:val="both"/>
              <w:rPr>
                <w:rFonts w:ascii="Life L2" w:hAnsi="Life L2" w:cs="Arial"/>
                <w:b/>
                <w:sz w:val="20"/>
              </w:rPr>
            </w:pPr>
          </w:p>
        </w:tc>
      </w:tr>
      <w:tr>
        <w:tc>
          <w:tcPr>
            <w:tcW w:w="882" w:type="dxa"/>
            <w:tcBorders>
              <w:bottom w:val="single" w:sz="4" w:space="0" w:color="auto"/>
            </w:tcBorders>
          </w:tcPr>
          <w:p>
            <w:pPr>
              <w:jc w:val="center"/>
              <w:rPr>
                <w:rFonts w:ascii="Life L2" w:hAnsi="Life L2" w:cs="Arial"/>
                <w:b/>
                <w:sz w:val="20"/>
              </w:rPr>
            </w:pPr>
            <w:r>
              <w:rPr>
                <w:rFonts w:ascii="Life L2" w:hAnsi="Life L2" w:cs="Arial"/>
                <w:b/>
                <w:sz w:val="20"/>
              </w:rPr>
              <w:t>9.</w:t>
            </w:r>
          </w:p>
        </w:tc>
        <w:tc>
          <w:tcPr>
            <w:tcW w:w="3400" w:type="dxa"/>
            <w:tcBorders>
              <w:bottom w:val="single" w:sz="4" w:space="0" w:color="auto"/>
            </w:tcBorders>
          </w:tcPr>
          <w:p>
            <w:pPr>
              <w:rPr>
                <w:rFonts w:ascii="Life L2" w:hAnsi="Life L2" w:cs="Arial"/>
                <w:b/>
                <w:sz w:val="20"/>
              </w:rPr>
            </w:pPr>
            <w:r>
              <w:rPr>
                <w:rFonts w:ascii="Life L2" w:hAnsi="Life L2" w:cs="Arial"/>
                <w:b/>
                <w:sz w:val="20"/>
              </w:rPr>
              <w:t xml:space="preserve">Efektivna kamatna stopa koja odražava ukupan prinos na depozit </w:t>
            </w:r>
            <w:r>
              <w:rPr>
                <w:rFonts w:ascii="Life L2" w:hAnsi="Life L2" w:cs="Arial"/>
                <w:b/>
                <w:sz w:val="20"/>
              </w:rPr>
              <w:lastRenderedPageBreak/>
              <w:t>izračunata u skladu s propisima Hrvatske narodne banke</w:t>
            </w:r>
          </w:p>
        </w:tc>
        <w:tc>
          <w:tcPr>
            <w:tcW w:w="3880" w:type="dxa"/>
            <w:tcBorders>
              <w:bottom w:val="single" w:sz="4" w:space="0" w:color="auto"/>
            </w:tcBorders>
          </w:tcPr>
          <w:p>
            <w:pPr>
              <w:jc w:val="both"/>
              <w:rPr>
                <w:rFonts w:ascii="Life L2" w:hAnsi="Life L2" w:cs="Arial"/>
                <w:b/>
                <w:sz w:val="20"/>
              </w:rPr>
            </w:pPr>
          </w:p>
        </w:tc>
      </w:tr>
      <w:tr>
        <w:trPr>
          <w:trHeight w:val="719"/>
        </w:trPr>
        <w:tc>
          <w:tcPr>
            <w:tcW w:w="882" w:type="dxa"/>
            <w:tcBorders>
              <w:bottom w:val="single" w:sz="4" w:space="0" w:color="auto"/>
            </w:tcBorders>
          </w:tcPr>
          <w:p>
            <w:pPr>
              <w:jc w:val="center"/>
              <w:rPr>
                <w:rFonts w:ascii="Life L2" w:hAnsi="Life L2" w:cs="Arial"/>
                <w:b/>
                <w:sz w:val="20"/>
              </w:rPr>
            </w:pPr>
            <w:r>
              <w:rPr>
                <w:rFonts w:ascii="Life L2" w:hAnsi="Life L2" w:cs="Arial"/>
                <w:b/>
                <w:sz w:val="20"/>
              </w:rPr>
              <w:t>10.</w:t>
            </w:r>
          </w:p>
        </w:tc>
        <w:tc>
          <w:tcPr>
            <w:tcW w:w="3400" w:type="dxa"/>
            <w:tcBorders>
              <w:bottom w:val="single" w:sz="4" w:space="0" w:color="auto"/>
            </w:tcBorders>
          </w:tcPr>
          <w:p>
            <w:pPr>
              <w:rPr>
                <w:rFonts w:ascii="Life L2" w:hAnsi="Life L2" w:cs="Arial"/>
                <w:b/>
                <w:sz w:val="20"/>
              </w:rPr>
            </w:pPr>
            <w:r>
              <w:rPr>
                <w:rFonts w:ascii="Life L2" w:hAnsi="Life L2" w:cs="Arial"/>
                <w:b/>
                <w:sz w:val="20"/>
              </w:rPr>
              <w:t>Najmanji iznos koji se može primiti kao depozit</w:t>
            </w:r>
          </w:p>
        </w:tc>
        <w:tc>
          <w:tcPr>
            <w:tcW w:w="3880" w:type="dxa"/>
            <w:tcBorders>
              <w:bottom w:val="single" w:sz="4" w:space="0" w:color="auto"/>
            </w:tcBorders>
          </w:tcPr>
          <w:p>
            <w:pPr>
              <w:jc w:val="both"/>
              <w:rPr>
                <w:rFonts w:ascii="Life L2" w:hAnsi="Life L2" w:cs="Arial"/>
                <w:b/>
                <w:sz w:val="20"/>
              </w:rPr>
            </w:pPr>
          </w:p>
        </w:tc>
      </w:tr>
      <w:tr>
        <w:tc>
          <w:tcPr>
            <w:tcW w:w="882" w:type="dxa"/>
          </w:tcPr>
          <w:p>
            <w:pPr>
              <w:jc w:val="center"/>
              <w:rPr>
                <w:rFonts w:ascii="Life L2" w:hAnsi="Life L2" w:cs="Arial"/>
                <w:b/>
                <w:sz w:val="20"/>
              </w:rPr>
            </w:pPr>
            <w:r>
              <w:rPr>
                <w:rFonts w:ascii="Life L2" w:hAnsi="Life L2" w:cs="Arial"/>
                <w:b/>
                <w:sz w:val="20"/>
              </w:rPr>
              <w:t>11.</w:t>
            </w:r>
          </w:p>
        </w:tc>
        <w:tc>
          <w:tcPr>
            <w:tcW w:w="3400" w:type="dxa"/>
          </w:tcPr>
          <w:p>
            <w:pPr>
              <w:rPr>
                <w:rFonts w:ascii="Life L2" w:hAnsi="Life L2" w:cs="Arial"/>
                <w:b/>
                <w:sz w:val="20"/>
              </w:rPr>
            </w:pPr>
            <w:r>
              <w:rPr>
                <w:rFonts w:ascii="Life L2" w:hAnsi="Life L2" w:cs="Arial"/>
                <w:b/>
                <w:sz w:val="20"/>
              </w:rPr>
              <w:t xml:space="preserve">Ako je primjenjivo </w:t>
            </w:r>
          </w:p>
          <w:p>
            <w:pPr>
              <w:rPr>
                <w:rFonts w:ascii="Life L2" w:hAnsi="Life L2" w:cs="Arial"/>
                <w:b/>
                <w:sz w:val="20"/>
              </w:rPr>
            </w:pPr>
          </w:p>
          <w:p>
            <w:pPr>
              <w:rPr>
                <w:rFonts w:ascii="Life L2" w:hAnsi="Life L2" w:cs="Arial"/>
                <w:b/>
                <w:sz w:val="20"/>
              </w:rPr>
            </w:pPr>
            <w:r>
              <w:rPr>
                <w:rFonts w:ascii="Life L2" w:hAnsi="Life L2" w:cs="Arial"/>
                <w:b/>
                <w:sz w:val="20"/>
              </w:rPr>
              <w:t xml:space="preserve">Mogućnost isplate oročenog depozita prije isteka ugovorenog roka sa svim posljedicama takvog postupanja  </w:t>
            </w:r>
          </w:p>
        </w:tc>
        <w:tc>
          <w:tcPr>
            <w:tcW w:w="3880" w:type="dxa"/>
          </w:tcPr>
          <w:p>
            <w:pPr>
              <w:jc w:val="both"/>
              <w:rPr>
                <w:rFonts w:ascii="Life L2" w:hAnsi="Life L2" w:cs="Arial"/>
                <w:b/>
                <w:sz w:val="20"/>
              </w:rPr>
            </w:pPr>
          </w:p>
        </w:tc>
      </w:tr>
      <w:tr>
        <w:trPr>
          <w:trHeight w:val="645"/>
        </w:trPr>
        <w:tc>
          <w:tcPr>
            <w:tcW w:w="882" w:type="dxa"/>
          </w:tcPr>
          <w:p>
            <w:pPr>
              <w:jc w:val="center"/>
              <w:rPr>
                <w:rFonts w:ascii="Life L2" w:hAnsi="Life L2" w:cs="Arial"/>
                <w:b/>
                <w:sz w:val="20"/>
              </w:rPr>
            </w:pPr>
            <w:r>
              <w:rPr>
                <w:rFonts w:ascii="Life L2" w:hAnsi="Life L2" w:cs="Arial"/>
                <w:b/>
                <w:sz w:val="20"/>
              </w:rPr>
              <w:t>12.</w:t>
            </w:r>
          </w:p>
        </w:tc>
        <w:tc>
          <w:tcPr>
            <w:tcW w:w="3400" w:type="dxa"/>
          </w:tcPr>
          <w:p>
            <w:pPr>
              <w:rPr>
                <w:rFonts w:ascii="Life L2" w:hAnsi="Life L2" w:cs="Arial"/>
                <w:b/>
                <w:sz w:val="20"/>
              </w:rPr>
            </w:pPr>
            <w:r>
              <w:rPr>
                <w:rFonts w:ascii="Life L2" w:hAnsi="Life L2" w:cs="Arial"/>
                <w:b/>
                <w:sz w:val="20"/>
              </w:rPr>
              <w:t>Način postupanja s depozitom nakon isteka ugovorenog roka</w:t>
            </w:r>
          </w:p>
        </w:tc>
        <w:tc>
          <w:tcPr>
            <w:tcW w:w="3880" w:type="dxa"/>
          </w:tcPr>
          <w:p>
            <w:pPr>
              <w:jc w:val="both"/>
              <w:rPr>
                <w:rFonts w:ascii="Life L2" w:hAnsi="Life L2" w:cs="Arial"/>
                <w:b/>
                <w:sz w:val="20"/>
              </w:rPr>
            </w:pPr>
          </w:p>
        </w:tc>
      </w:tr>
      <w:tr>
        <w:tc>
          <w:tcPr>
            <w:tcW w:w="882" w:type="dxa"/>
          </w:tcPr>
          <w:p>
            <w:pPr>
              <w:jc w:val="center"/>
              <w:rPr>
                <w:rFonts w:ascii="Life L2" w:hAnsi="Life L2" w:cs="Arial"/>
                <w:b/>
                <w:sz w:val="20"/>
              </w:rPr>
            </w:pPr>
            <w:r>
              <w:rPr>
                <w:rFonts w:ascii="Life L2" w:hAnsi="Life L2" w:cs="Arial"/>
                <w:b/>
                <w:sz w:val="20"/>
              </w:rPr>
              <w:t>13.</w:t>
            </w:r>
          </w:p>
        </w:tc>
        <w:tc>
          <w:tcPr>
            <w:tcW w:w="3400" w:type="dxa"/>
          </w:tcPr>
          <w:p>
            <w:pPr>
              <w:rPr>
                <w:rFonts w:ascii="Life L2" w:hAnsi="Life L2" w:cs="Arial"/>
                <w:b/>
                <w:sz w:val="20"/>
              </w:rPr>
            </w:pPr>
            <w:r>
              <w:rPr>
                <w:rFonts w:ascii="Life L2" w:hAnsi="Life L2" w:cs="Arial"/>
                <w:b/>
                <w:sz w:val="20"/>
              </w:rPr>
              <w:t>Uvjeti raspolaganja s depozitom maloljetnih osoba</w:t>
            </w:r>
          </w:p>
        </w:tc>
        <w:tc>
          <w:tcPr>
            <w:tcW w:w="3880" w:type="dxa"/>
          </w:tcPr>
          <w:p>
            <w:pPr>
              <w:jc w:val="both"/>
              <w:rPr>
                <w:rFonts w:ascii="Life L2" w:hAnsi="Life L2" w:cs="Arial"/>
                <w:b/>
                <w:sz w:val="20"/>
              </w:rPr>
            </w:pPr>
          </w:p>
        </w:tc>
      </w:tr>
      <w:tr>
        <w:tc>
          <w:tcPr>
            <w:tcW w:w="882" w:type="dxa"/>
          </w:tcPr>
          <w:p>
            <w:pPr>
              <w:jc w:val="center"/>
              <w:rPr>
                <w:rFonts w:ascii="Life L2" w:hAnsi="Life L2" w:cs="Arial"/>
                <w:b/>
                <w:sz w:val="20"/>
              </w:rPr>
            </w:pPr>
            <w:r>
              <w:rPr>
                <w:rFonts w:ascii="Life L2" w:hAnsi="Life L2" w:cs="Arial"/>
                <w:b/>
                <w:sz w:val="20"/>
              </w:rPr>
              <w:t>14.</w:t>
            </w:r>
          </w:p>
        </w:tc>
        <w:tc>
          <w:tcPr>
            <w:tcW w:w="3400" w:type="dxa"/>
          </w:tcPr>
          <w:p>
            <w:pPr>
              <w:rPr>
                <w:rFonts w:ascii="Life L2" w:hAnsi="Life L2" w:cs="Arial"/>
                <w:b/>
                <w:sz w:val="20"/>
              </w:rPr>
            </w:pPr>
            <w:r>
              <w:rPr>
                <w:rFonts w:ascii="Life L2" w:hAnsi="Life L2" w:cs="Arial"/>
                <w:b/>
                <w:sz w:val="20"/>
              </w:rPr>
              <w:t>Osnovne informacije o osiguranju depozita</w:t>
            </w:r>
          </w:p>
        </w:tc>
        <w:tc>
          <w:tcPr>
            <w:tcW w:w="3880" w:type="dxa"/>
          </w:tcPr>
          <w:p>
            <w:pPr>
              <w:jc w:val="both"/>
              <w:rPr>
                <w:rFonts w:ascii="Life L2" w:hAnsi="Life L2" w:cs="Arial"/>
                <w:b/>
                <w:sz w:val="20"/>
              </w:rPr>
            </w:pPr>
          </w:p>
        </w:tc>
      </w:tr>
      <w:tr>
        <w:tc>
          <w:tcPr>
            <w:tcW w:w="882" w:type="dxa"/>
          </w:tcPr>
          <w:p>
            <w:pPr>
              <w:jc w:val="center"/>
              <w:rPr>
                <w:rFonts w:ascii="Life L2" w:hAnsi="Life L2" w:cs="Arial"/>
                <w:b/>
                <w:sz w:val="20"/>
              </w:rPr>
            </w:pPr>
            <w:r>
              <w:rPr>
                <w:rFonts w:ascii="Life L2" w:hAnsi="Life L2" w:cs="Arial"/>
                <w:b/>
                <w:sz w:val="20"/>
              </w:rPr>
              <w:t>15.</w:t>
            </w:r>
          </w:p>
        </w:tc>
        <w:tc>
          <w:tcPr>
            <w:tcW w:w="3400" w:type="dxa"/>
          </w:tcPr>
          <w:p>
            <w:pPr>
              <w:rPr>
                <w:rFonts w:ascii="Life L2" w:hAnsi="Life L2" w:cs="Arial"/>
                <w:b/>
                <w:sz w:val="20"/>
              </w:rPr>
            </w:pPr>
            <w:r>
              <w:rPr>
                <w:rFonts w:ascii="Life L2" w:hAnsi="Life L2" w:cs="Arial"/>
                <w:b/>
                <w:sz w:val="20"/>
              </w:rPr>
              <w:t>Osoba za kontakt i broj telefona u slučaju dodatnih informacija</w:t>
            </w:r>
          </w:p>
        </w:tc>
        <w:tc>
          <w:tcPr>
            <w:tcW w:w="3880" w:type="dxa"/>
          </w:tcPr>
          <w:p>
            <w:pPr>
              <w:jc w:val="both"/>
              <w:rPr>
                <w:rFonts w:ascii="Life L2" w:hAnsi="Life L2" w:cs="Arial"/>
                <w:b/>
                <w:sz w:val="20"/>
              </w:rPr>
            </w:pPr>
          </w:p>
        </w:tc>
      </w:tr>
      <w:tr>
        <w:tc>
          <w:tcPr>
            <w:tcW w:w="882" w:type="dxa"/>
          </w:tcPr>
          <w:p>
            <w:pPr>
              <w:jc w:val="center"/>
              <w:rPr>
                <w:rFonts w:ascii="Life L2" w:hAnsi="Life L2" w:cs="Arial"/>
                <w:b/>
                <w:sz w:val="20"/>
              </w:rPr>
            </w:pPr>
            <w:r>
              <w:rPr>
                <w:rFonts w:ascii="Life L2" w:hAnsi="Life L2" w:cs="Arial"/>
                <w:b/>
                <w:sz w:val="20"/>
              </w:rPr>
              <w:t>16.</w:t>
            </w:r>
          </w:p>
        </w:tc>
        <w:tc>
          <w:tcPr>
            <w:tcW w:w="3400" w:type="dxa"/>
          </w:tcPr>
          <w:p>
            <w:pPr>
              <w:rPr>
                <w:rFonts w:ascii="Life L2" w:hAnsi="Life L2" w:cs="Arial"/>
                <w:b/>
                <w:sz w:val="20"/>
              </w:rPr>
            </w:pPr>
            <w:r>
              <w:rPr>
                <w:rFonts w:ascii="Life L2" w:hAnsi="Life L2" w:cs="Arial"/>
                <w:b/>
                <w:sz w:val="20"/>
              </w:rPr>
              <w:t>Popis svih članaka općih uvjeta poslovanja koji su relevantni za konkretan depozit</w:t>
            </w:r>
          </w:p>
        </w:tc>
        <w:tc>
          <w:tcPr>
            <w:tcW w:w="3880" w:type="dxa"/>
          </w:tcPr>
          <w:p>
            <w:pPr>
              <w:jc w:val="both"/>
              <w:rPr>
                <w:rFonts w:ascii="Life L2" w:hAnsi="Life L2" w:cs="Arial"/>
                <w:b/>
                <w:sz w:val="20"/>
              </w:rPr>
            </w:pPr>
          </w:p>
        </w:tc>
      </w:tr>
      <w:tr>
        <w:tc>
          <w:tcPr>
            <w:tcW w:w="882" w:type="dxa"/>
          </w:tcPr>
          <w:p>
            <w:pPr>
              <w:jc w:val="center"/>
              <w:rPr>
                <w:rFonts w:ascii="Life L2" w:hAnsi="Life L2" w:cs="Arial"/>
                <w:b/>
                <w:sz w:val="20"/>
              </w:rPr>
            </w:pPr>
            <w:r>
              <w:rPr>
                <w:rFonts w:ascii="Life L2" w:hAnsi="Life L2" w:cs="Arial"/>
                <w:b/>
                <w:sz w:val="20"/>
              </w:rPr>
              <w:t>17.</w:t>
            </w:r>
          </w:p>
        </w:tc>
        <w:tc>
          <w:tcPr>
            <w:tcW w:w="3400" w:type="dxa"/>
          </w:tcPr>
          <w:p>
            <w:pPr>
              <w:rPr>
                <w:rFonts w:ascii="Life L2" w:hAnsi="Life L2" w:cs="Arial"/>
                <w:b/>
                <w:sz w:val="20"/>
              </w:rPr>
            </w:pPr>
            <w:r>
              <w:rPr>
                <w:rFonts w:ascii="Life L2" w:hAnsi="Life L2" w:cs="Arial"/>
                <w:b/>
                <w:sz w:val="20"/>
              </w:rPr>
              <w:t>Datum do kada vrijede informacije iz obrasca</w:t>
            </w:r>
          </w:p>
        </w:tc>
        <w:tc>
          <w:tcPr>
            <w:tcW w:w="3880" w:type="dxa"/>
          </w:tcPr>
          <w:p>
            <w:pPr>
              <w:jc w:val="both"/>
              <w:rPr>
                <w:rFonts w:ascii="Life L2" w:hAnsi="Life L2" w:cs="Arial"/>
                <w:b/>
                <w:sz w:val="20"/>
              </w:rPr>
            </w:pPr>
          </w:p>
        </w:tc>
      </w:tr>
    </w:tbl>
    <w:p>
      <w:pPr>
        <w:ind w:left="360"/>
        <w:jc w:val="both"/>
        <w:rPr>
          <w:rFonts w:ascii="Life L2" w:hAnsi="Life L2" w:cs="Arial"/>
          <w:b/>
          <w:sz w:val="20"/>
        </w:rPr>
      </w:pPr>
    </w:p>
    <w:p>
      <w:pPr>
        <w:ind w:left="851"/>
        <w:rPr>
          <w:rFonts w:ascii="Life L2" w:hAnsi="Life L2" w:cs="Arial"/>
          <w:b/>
          <w:sz w:val="20"/>
        </w:rPr>
      </w:pPr>
      <w:r>
        <w:rPr>
          <w:rFonts w:ascii="Life L2" w:hAnsi="Life L2" w:cs="Arial"/>
          <w:b/>
          <w:sz w:val="20"/>
        </w:rPr>
        <w:br w:type="page"/>
      </w:r>
    </w:p>
    <w:p>
      <w:pPr>
        <w:rPr>
          <w:rFonts w:ascii="Life L2" w:hAnsi="Life L2"/>
          <w:b/>
          <w:sz w:val="20"/>
        </w:rPr>
      </w:pPr>
    </w:p>
    <w:p>
      <w:pPr>
        <w:rPr>
          <w:rFonts w:ascii="Life L2" w:hAnsi="Life L2" w:cs="Arial"/>
          <w:b/>
          <w:sz w:val="20"/>
        </w:rPr>
      </w:pPr>
      <w:r>
        <w:rPr>
          <w:rFonts w:ascii="Life L2" w:hAnsi="Life L2"/>
          <w:b/>
          <w:sz w:val="20"/>
        </w:rPr>
        <w:t xml:space="preserve">III. </w:t>
      </w:r>
      <w:r>
        <w:rPr>
          <w:rFonts w:ascii="Life L2" w:hAnsi="Life L2" w:cs="Arial"/>
          <w:b/>
          <w:sz w:val="20"/>
        </w:rPr>
        <w:t>OBRAZAC – Otplatni plan s uputama za popunjavanje</w:t>
      </w:r>
    </w:p>
    <w:p>
      <w:pPr>
        <w:rPr>
          <w:rFonts w:ascii="Life L2" w:hAnsi="Life L2" w:cs="Arial"/>
          <w:b/>
          <w:sz w:val="20"/>
        </w:rPr>
      </w:pPr>
    </w:p>
    <w:p>
      <w:pPr>
        <w:jc w:val="both"/>
        <w:rPr>
          <w:rFonts w:ascii="Life L2" w:hAnsi="Life L2" w:cs="Arial"/>
          <w:sz w:val="20"/>
        </w:rPr>
      </w:pPr>
      <w:r>
        <w:rPr>
          <w:rFonts w:ascii="Life L2" w:hAnsi="Life L2" w:cs="Arial"/>
          <w:sz w:val="20"/>
        </w:rPr>
        <w:t>Otplatni plan uručuje se potrošaču na obrascu koji se sastoji od zaglavlja i tablice, s ciljem prikaza iznosa koje potrošač treba platiti te učestalosti tih uplata i/ili isplata. Zaglavlje sadržava opće podatke o kreditnoj instituciji i potrošaču za čiji se kredit otplatni plan izdaje, podatke o određenim glavnim obilježjima kredita, nominalnoj i efektivnoj kamatnoj stopi te drugim troškovima. Efektivna kamatna stopa navedena u zaglavlju izračunava se pri svakoj izradi otplatnog plana.</w:t>
      </w:r>
    </w:p>
    <w:p>
      <w:pPr>
        <w:jc w:val="both"/>
        <w:rPr>
          <w:rFonts w:ascii="Life L2" w:hAnsi="Life L2" w:cs="Arial"/>
          <w:sz w:val="20"/>
        </w:rPr>
      </w:pPr>
    </w:p>
    <w:p>
      <w:pPr>
        <w:pStyle w:val="Default"/>
        <w:jc w:val="both"/>
        <w:rPr>
          <w:rFonts w:ascii="Life L2" w:hAnsi="Life L2"/>
          <w:sz w:val="20"/>
          <w:szCs w:val="20"/>
        </w:rPr>
      </w:pPr>
      <w:r>
        <w:rPr>
          <w:rFonts w:ascii="Life L2" w:hAnsi="Life L2" w:cs="Arial"/>
          <w:sz w:val="20"/>
        </w:rPr>
        <w:t xml:space="preserve">Podaci se u otplatni plan unose uz korištenje desnog poravnanja s iznimkom podataka o razdoblju i datumu novčanog toka. Podaci o visini kamatne stope izražavaju se u postotnom iznosu s dvjema decimalama uz zaokruživanje druge decimale. Ostali brojčani iznosi unose se također s dvjema decimalama uz zaokruživanje druge decimale. Brojčani iznosi unose se u valuti u kojoj je kredit odobren, što je potrebno naznačiti u naslovu stupca. Tablica </w:t>
      </w:r>
      <w:r>
        <w:rPr>
          <w:rFonts w:ascii="Life L2" w:hAnsi="Life L2" w:cs="Arial"/>
          <w:sz w:val="20"/>
          <w:szCs w:val="20"/>
        </w:rPr>
        <w:t xml:space="preserve">završava retkom </w:t>
      </w:r>
      <w:r>
        <w:rPr>
          <w:rFonts w:ascii="Life L2" w:hAnsi="Life L2" w:cs="Arial,Italic"/>
          <w:b/>
          <w:iCs/>
          <w:sz w:val="20"/>
          <w:szCs w:val="20"/>
        </w:rPr>
        <w:t>Ukupno</w:t>
      </w:r>
      <w:r>
        <w:rPr>
          <w:rFonts w:ascii="Life L2" w:hAnsi="Life L2" w:cs="Arial"/>
          <w:sz w:val="20"/>
          <w:szCs w:val="20"/>
        </w:rPr>
        <w:t>, koji se nalazi nakon posljednje uplate ili isplate u posljednjem razdoblju</w:t>
      </w:r>
      <w:r>
        <w:rPr>
          <w:rFonts w:ascii="Life L2" w:hAnsi="Life L2"/>
          <w:sz w:val="20"/>
          <w:szCs w:val="20"/>
        </w:rPr>
        <w:t>, a</w:t>
      </w:r>
      <w:r>
        <w:rPr>
          <w:rFonts w:ascii="Life L2" w:hAnsi="Life L2" w:cs="Arial"/>
          <w:sz w:val="20"/>
          <w:szCs w:val="20"/>
        </w:rPr>
        <w:t xml:space="preserve"> </w:t>
      </w:r>
      <w:r>
        <w:rPr>
          <w:rFonts w:ascii="Life L2" w:hAnsi="Life L2"/>
          <w:sz w:val="20"/>
          <w:szCs w:val="20"/>
        </w:rPr>
        <w:t xml:space="preserve">u koji se upisuju ukupni iznosi za svaki stupac, osim stupca u kojem se navode opisi. Obrazac otplatnog plana završava potpisom odgovorne osobe. </w:t>
      </w:r>
    </w:p>
    <w:p>
      <w:pPr>
        <w:pStyle w:val="Default"/>
        <w:jc w:val="both"/>
        <w:rPr>
          <w:rFonts w:ascii="Life L2" w:hAnsi="Life L2"/>
          <w:sz w:val="20"/>
          <w:szCs w:val="20"/>
        </w:rPr>
      </w:pPr>
    </w:p>
    <w:p>
      <w:pPr>
        <w:pStyle w:val="Default"/>
        <w:jc w:val="both"/>
        <w:rPr>
          <w:rFonts w:ascii="Life L2" w:hAnsi="Life L2"/>
          <w:sz w:val="20"/>
          <w:szCs w:val="20"/>
        </w:rPr>
      </w:pPr>
    </w:p>
    <w:p>
      <w:pPr>
        <w:pStyle w:val="Default"/>
        <w:jc w:val="both"/>
        <w:rPr>
          <w:rFonts w:ascii="Life L2" w:hAnsi="Life L2"/>
          <w:sz w:val="20"/>
          <w:szCs w:val="20"/>
        </w:rPr>
      </w:pPr>
    </w:p>
    <w:p>
      <w:pPr>
        <w:sectPr>
          <w:headerReference w:type="default" r:id="rId9"/>
          <w:footerReference w:type="even" r:id="rId10"/>
          <w:footerReference w:type="default" r:id="rId11"/>
          <w:pgSz w:w="11906" w:h="16838"/>
          <w:pgMar w:top="1202" w:right="1792" w:bottom="1349" w:left="1792" w:header="0" w:footer="720" w:gutter="0"/>
          <w:cols w:space="720"/>
          <w:docGrid w:linePitch="326"/>
        </w:sectPr>
      </w:pPr>
      <w:r>
        <w:rPr>
          <w:rFonts w:ascii="Life L2" w:hAnsi="Life L2" w:cs="EUAlbertina"/>
          <w:b/>
          <w:color w:val="000000"/>
          <w:sz w:val="20"/>
        </w:rPr>
        <w:br w:type="page"/>
      </w:r>
    </w:p>
    <w:tbl>
      <w:tblPr>
        <w:tblW w:w="14435" w:type="dxa"/>
        <w:tblLook w:val="04A0" w:firstRow="1" w:lastRow="0" w:firstColumn="1" w:lastColumn="0" w:noHBand="0" w:noVBand="1"/>
      </w:tblPr>
      <w:tblGrid>
        <w:gridCol w:w="1440"/>
        <w:gridCol w:w="1440"/>
        <w:gridCol w:w="1440"/>
        <w:gridCol w:w="1440"/>
        <w:gridCol w:w="1440"/>
        <w:gridCol w:w="1440"/>
        <w:gridCol w:w="1440"/>
        <w:gridCol w:w="1440"/>
        <w:gridCol w:w="1475"/>
        <w:gridCol w:w="1440"/>
      </w:tblGrid>
      <w:tr>
        <w:trPr>
          <w:trHeight w:val="300"/>
        </w:trPr>
        <w:tc>
          <w:tcPr>
            <w:tcW w:w="1440" w:type="dxa"/>
            <w:tcBorders>
              <w:top w:val="single" w:sz="4" w:space="0" w:color="auto"/>
              <w:left w:val="single" w:sz="4" w:space="0" w:color="auto"/>
              <w:bottom w:val="nil"/>
              <w:right w:val="nil"/>
            </w:tcBorders>
            <w:shd w:val="clear" w:color="auto" w:fill="auto"/>
            <w:noWrap/>
            <w:vAlign w:val="bottom"/>
            <w:hideMark/>
          </w:tcPr>
          <w:p>
            <w:pPr>
              <w:rPr>
                <w:rFonts w:ascii="Calibri" w:hAnsi="Calibri"/>
                <w:color w:val="000000"/>
                <w:sz w:val="22"/>
                <w:szCs w:val="22"/>
              </w:rPr>
            </w:pPr>
            <w:r>
              <w:rPr>
                <w:rFonts w:ascii="Calibri" w:hAnsi="Calibri"/>
                <w:color w:val="000000"/>
                <w:sz w:val="22"/>
                <w:szCs w:val="22"/>
              </w:rPr>
              <w:lastRenderedPageBreak/>
              <w:t> </w:t>
            </w:r>
          </w:p>
        </w:tc>
        <w:tc>
          <w:tcPr>
            <w:tcW w:w="1440" w:type="dxa"/>
            <w:tcBorders>
              <w:top w:val="single" w:sz="4" w:space="0" w:color="auto"/>
              <w:left w:val="nil"/>
              <w:bottom w:val="nil"/>
              <w:right w:val="nil"/>
            </w:tcBorders>
            <w:shd w:val="clear" w:color="auto" w:fill="auto"/>
            <w:noWrap/>
            <w:vAlign w:val="bottom"/>
            <w:hideMark/>
          </w:tcPr>
          <w:p>
            <w:pPr>
              <w:rPr>
                <w:rFonts w:ascii="Calibri" w:hAnsi="Calibri"/>
                <w:color w:val="000000"/>
                <w:sz w:val="22"/>
                <w:szCs w:val="22"/>
              </w:rPr>
            </w:pPr>
            <w:r>
              <w:rPr>
                <w:rFonts w:ascii="Calibri" w:hAnsi="Calibri"/>
                <w:color w:val="000000"/>
                <w:sz w:val="22"/>
                <w:szCs w:val="22"/>
              </w:rPr>
              <w:t> </w:t>
            </w:r>
          </w:p>
        </w:tc>
        <w:tc>
          <w:tcPr>
            <w:tcW w:w="1440" w:type="dxa"/>
            <w:tcBorders>
              <w:top w:val="single" w:sz="4" w:space="0" w:color="auto"/>
              <w:left w:val="nil"/>
              <w:bottom w:val="nil"/>
              <w:right w:val="nil"/>
            </w:tcBorders>
            <w:shd w:val="clear" w:color="auto" w:fill="auto"/>
            <w:noWrap/>
            <w:vAlign w:val="bottom"/>
            <w:hideMark/>
          </w:tcPr>
          <w:p>
            <w:pPr>
              <w:rPr>
                <w:rFonts w:ascii="Calibri" w:hAnsi="Calibri"/>
                <w:color w:val="000000"/>
                <w:sz w:val="22"/>
                <w:szCs w:val="22"/>
              </w:rPr>
            </w:pPr>
            <w:r>
              <w:rPr>
                <w:rFonts w:ascii="Calibri" w:hAnsi="Calibri"/>
                <w:color w:val="000000"/>
                <w:sz w:val="22"/>
                <w:szCs w:val="22"/>
              </w:rPr>
              <w:t> </w:t>
            </w:r>
          </w:p>
        </w:tc>
        <w:tc>
          <w:tcPr>
            <w:tcW w:w="1440" w:type="dxa"/>
            <w:tcBorders>
              <w:top w:val="single" w:sz="4" w:space="0" w:color="auto"/>
              <w:left w:val="nil"/>
              <w:bottom w:val="nil"/>
              <w:right w:val="nil"/>
            </w:tcBorders>
            <w:shd w:val="clear" w:color="auto" w:fill="auto"/>
            <w:noWrap/>
            <w:vAlign w:val="bottom"/>
            <w:hideMark/>
          </w:tcPr>
          <w:p>
            <w:pPr>
              <w:rPr>
                <w:rFonts w:ascii="Calibri" w:hAnsi="Calibri"/>
                <w:color w:val="000000"/>
                <w:sz w:val="22"/>
                <w:szCs w:val="22"/>
              </w:rPr>
            </w:pPr>
            <w:r>
              <w:rPr>
                <w:rFonts w:ascii="Calibri" w:hAnsi="Calibri"/>
                <w:color w:val="000000"/>
                <w:sz w:val="22"/>
                <w:szCs w:val="22"/>
              </w:rPr>
              <w:t> </w:t>
            </w:r>
          </w:p>
        </w:tc>
        <w:tc>
          <w:tcPr>
            <w:tcW w:w="1440" w:type="dxa"/>
            <w:tcBorders>
              <w:top w:val="single" w:sz="4" w:space="0" w:color="auto"/>
              <w:left w:val="nil"/>
              <w:bottom w:val="nil"/>
              <w:right w:val="nil"/>
            </w:tcBorders>
            <w:shd w:val="clear" w:color="auto" w:fill="auto"/>
            <w:noWrap/>
            <w:vAlign w:val="bottom"/>
            <w:hideMark/>
          </w:tcPr>
          <w:p>
            <w:pPr>
              <w:rPr>
                <w:rFonts w:ascii="Calibri" w:hAnsi="Calibri"/>
                <w:color w:val="000000"/>
                <w:sz w:val="22"/>
                <w:szCs w:val="22"/>
              </w:rPr>
            </w:pPr>
            <w:r>
              <w:rPr>
                <w:rFonts w:ascii="Calibri" w:hAnsi="Calibri"/>
                <w:color w:val="000000"/>
                <w:sz w:val="22"/>
                <w:szCs w:val="22"/>
              </w:rPr>
              <w:t> </w:t>
            </w:r>
          </w:p>
        </w:tc>
        <w:tc>
          <w:tcPr>
            <w:tcW w:w="1440" w:type="dxa"/>
            <w:tcBorders>
              <w:top w:val="single" w:sz="4" w:space="0" w:color="auto"/>
              <w:left w:val="nil"/>
              <w:bottom w:val="nil"/>
              <w:right w:val="nil"/>
            </w:tcBorders>
            <w:shd w:val="clear" w:color="auto" w:fill="auto"/>
            <w:noWrap/>
            <w:vAlign w:val="bottom"/>
            <w:hideMark/>
          </w:tcPr>
          <w:p>
            <w:pPr>
              <w:rPr>
                <w:rFonts w:ascii="Calibri" w:hAnsi="Calibri"/>
                <w:color w:val="000000"/>
                <w:sz w:val="22"/>
                <w:szCs w:val="22"/>
              </w:rPr>
            </w:pPr>
            <w:r>
              <w:rPr>
                <w:rFonts w:ascii="Calibri" w:hAnsi="Calibri"/>
                <w:color w:val="000000"/>
                <w:sz w:val="22"/>
                <w:szCs w:val="22"/>
              </w:rPr>
              <w:t> </w:t>
            </w:r>
          </w:p>
        </w:tc>
        <w:tc>
          <w:tcPr>
            <w:tcW w:w="1440" w:type="dxa"/>
            <w:tcBorders>
              <w:top w:val="single" w:sz="4" w:space="0" w:color="auto"/>
              <w:left w:val="nil"/>
              <w:bottom w:val="nil"/>
              <w:right w:val="nil"/>
            </w:tcBorders>
            <w:shd w:val="clear" w:color="auto" w:fill="auto"/>
            <w:noWrap/>
            <w:vAlign w:val="bottom"/>
            <w:hideMark/>
          </w:tcPr>
          <w:p>
            <w:pPr>
              <w:rPr>
                <w:rFonts w:ascii="Calibri" w:hAnsi="Calibri"/>
                <w:color w:val="000000"/>
                <w:sz w:val="22"/>
                <w:szCs w:val="22"/>
              </w:rPr>
            </w:pPr>
            <w:r>
              <w:rPr>
                <w:rFonts w:ascii="Calibri" w:hAnsi="Calibri"/>
                <w:color w:val="000000"/>
                <w:sz w:val="22"/>
                <w:szCs w:val="22"/>
              </w:rPr>
              <w:t> </w:t>
            </w:r>
          </w:p>
        </w:tc>
        <w:tc>
          <w:tcPr>
            <w:tcW w:w="1440" w:type="dxa"/>
            <w:tcBorders>
              <w:top w:val="single" w:sz="4" w:space="0" w:color="auto"/>
              <w:left w:val="nil"/>
              <w:bottom w:val="nil"/>
              <w:right w:val="nil"/>
            </w:tcBorders>
            <w:shd w:val="clear" w:color="auto" w:fill="auto"/>
            <w:noWrap/>
            <w:vAlign w:val="bottom"/>
            <w:hideMark/>
          </w:tcPr>
          <w:p>
            <w:pPr>
              <w:rPr>
                <w:rFonts w:ascii="Calibri" w:hAnsi="Calibri"/>
                <w:color w:val="000000"/>
                <w:sz w:val="22"/>
                <w:szCs w:val="22"/>
              </w:rPr>
            </w:pPr>
            <w:r>
              <w:rPr>
                <w:rFonts w:ascii="Calibri" w:hAnsi="Calibri"/>
                <w:color w:val="000000"/>
                <w:sz w:val="22"/>
                <w:szCs w:val="22"/>
              </w:rPr>
              <w:t> </w:t>
            </w:r>
          </w:p>
        </w:tc>
        <w:tc>
          <w:tcPr>
            <w:tcW w:w="1475" w:type="dxa"/>
            <w:tcBorders>
              <w:top w:val="single" w:sz="4" w:space="0" w:color="auto"/>
              <w:left w:val="nil"/>
              <w:bottom w:val="nil"/>
              <w:right w:val="nil"/>
            </w:tcBorders>
            <w:shd w:val="clear" w:color="auto" w:fill="auto"/>
            <w:noWrap/>
            <w:hideMark/>
          </w:tcPr>
          <w:p>
            <w:pPr>
              <w:rPr>
                <w:rFonts w:ascii="Calibri" w:hAnsi="Calibri"/>
                <w:color w:val="000000"/>
                <w:sz w:val="22"/>
                <w:szCs w:val="22"/>
              </w:rPr>
            </w:pPr>
            <w:r>
              <w:rPr>
                <w:rFonts w:ascii="Calibri" w:hAnsi="Calibri"/>
                <w:color w:val="000000"/>
                <w:sz w:val="22"/>
                <w:szCs w:val="22"/>
              </w:rPr>
              <w:t xml:space="preserve">Datum izrade: </w:t>
            </w:r>
          </w:p>
        </w:tc>
        <w:tc>
          <w:tcPr>
            <w:tcW w:w="1440" w:type="dxa"/>
            <w:tcBorders>
              <w:top w:val="single" w:sz="4" w:space="0" w:color="auto"/>
              <w:left w:val="nil"/>
              <w:bottom w:val="nil"/>
              <w:right w:val="single" w:sz="4" w:space="0" w:color="auto"/>
            </w:tcBorders>
            <w:shd w:val="clear" w:color="auto" w:fill="auto"/>
            <w:noWrap/>
            <w:vAlign w:val="bottom"/>
            <w:hideMark/>
          </w:tcPr>
          <w:p>
            <w:pPr>
              <w:rPr>
                <w:rFonts w:ascii="Calibri" w:hAnsi="Calibri"/>
                <w:color w:val="000000"/>
                <w:sz w:val="22"/>
                <w:szCs w:val="22"/>
              </w:rPr>
            </w:pPr>
            <w:r>
              <w:rPr>
                <w:rFonts w:ascii="Calibri" w:hAnsi="Calibri"/>
                <w:color w:val="000000"/>
                <w:sz w:val="22"/>
                <w:szCs w:val="22"/>
              </w:rPr>
              <w:t> </w:t>
            </w:r>
          </w:p>
        </w:tc>
      </w:tr>
      <w:tr>
        <w:trPr>
          <w:trHeight w:val="810"/>
        </w:trPr>
        <w:tc>
          <w:tcPr>
            <w:tcW w:w="14435" w:type="dxa"/>
            <w:gridSpan w:val="10"/>
            <w:tcBorders>
              <w:top w:val="nil"/>
              <w:left w:val="single" w:sz="4" w:space="0" w:color="auto"/>
              <w:bottom w:val="single" w:sz="8" w:space="0" w:color="auto"/>
              <w:right w:val="single" w:sz="4" w:space="0" w:color="000000"/>
            </w:tcBorders>
            <w:shd w:val="clear" w:color="auto" w:fill="auto"/>
            <w:noWrap/>
            <w:vAlign w:val="center"/>
            <w:hideMark/>
          </w:tcPr>
          <w:p>
            <w:pPr>
              <w:jc w:val="center"/>
              <w:rPr>
                <w:rFonts w:ascii="Calibri" w:hAnsi="Calibri"/>
                <w:b/>
                <w:bCs/>
                <w:color w:val="000000"/>
                <w:sz w:val="28"/>
                <w:szCs w:val="28"/>
              </w:rPr>
            </w:pPr>
            <w:r>
              <w:rPr>
                <w:rFonts w:ascii="Calibri" w:hAnsi="Calibri"/>
                <w:b/>
                <w:bCs/>
                <w:color w:val="000000"/>
                <w:sz w:val="28"/>
                <w:szCs w:val="28"/>
              </w:rPr>
              <w:t xml:space="preserve">O  T  P  L  A  T  N  I     P  L  A  N     Z   A     K   R   E   D   I   T  </w:t>
            </w:r>
          </w:p>
        </w:tc>
      </w:tr>
      <w:tr>
        <w:trPr>
          <w:trHeight w:val="675"/>
        </w:trPr>
        <w:tc>
          <w:tcPr>
            <w:tcW w:w="2880" w:type="dxa"/>
            <w:gridSpan w:val="2"/>
            <w:tcBorders>
              <w:top w:val="single" w:sz="8" w:space="0" w:color="auto"/>
              <w:left w:val="single" w:sz="4" w:space="0" w:color="auto"/>
              <w:bottom w:val="single" w:sz="8" w:space="0" w:color="auto"/>
              <w:right w:val="nil"/>
            </w:tcBorders>
            <w:shd w:val="clear" w:color="auto" w:fill="auto"/>
            <w:noWrap/>
            <w:vAlign w:val="center"/>
            <w:hideMark/>
          </w:tcPr>
          <w:p>
            <w:pPr>
              <w:rPr>
                <w:rFonts w:ascii="Calibri" w:hAnsi="Calibri"/>
                <w:b/>
                <w:bCs/>
                <w:color w:val="000000"/>
                <w:sz w:val="22"/>
                <w:szCs w:val="22"/>
              </w:rPr>
            </w:pPr>
            <w:r>
              <w:rPr>
                <w:rFonts w:ascii="Calibri" w:hAnsi="Calibri"/>
                <w:b/>
                <w:bCs/>
                <w:color w:val="000000"/>
                <w:sz w:val="22"/>
                <w:szCs w:val="22"/>
              </w:rPr>
              <w:t>PODACI O VJEROVNIKU:</w:t>
            </w:r>
          </w:p>
        </w:tc>
        <w:tc>
          <w:tcPr>
            <w:tcW w:w="1440" w:type="dxa"/>
            <w:tcBorders>
              <w:top w:val="nil"/>
              <w:left w:val="nil"/>
              <w:bottom w:val="single" w:sz="8" w:space="0" w:color="auto"/>
              <w:right w:val="nil"/>
            </w:tcBorders>
            <w:shd w:val="clear" w:color="auto" w:fill="auto"/>
            <w:noWrap/>
            <w:vAlign w:val="center"/>
            <w:hideMark/>
          </w:tcPr>
          <w:p>
            <w:pPr>
              <w:rPr>
                <w:rFonts w:ascii="Calibri" w:hAnsi="Calibri"/>
                <w:b/>
                <w:bCs/>
                <w:color w:val="000000"/>
                <w:sz w:val="22"/>
                <w:szCs w:val="22"/>
              </w:rPr>
            </w:pPr>
            <w:r>
              <w:rPr>
                <w:rFonts w:ascii="Calibri" w:hAnsi="Calibri"/>
                <w:b/>
                <w:bCs/>
                <w:color w:val="000000"/>
                <w:sz w:val="22"/>
                <w:szCs w:val="22"/>
              </w:rPr>
              <w:t> </w:t>
            </w:r>
          </w:p>
        </w:tc>
        <w:tc>
          <w:tcPr>
            <w:tcW w:w="1440" w:type="dxa"/>
            <w:tcBorders>
              <w:top w:val="nil"/>
              <w:left w:val="nil"/>
              <w:bottom w:val="single" w:sz="8" w:space="0" w:color="auto"/>
              <w:right w:val="nil"/>
            </w:tcBorders>
            <w:shd w:val="clear" w:color="auto" w:fill="auto"/>
            <w:noWrap/>
            <w:vAlign w:val="center"/>
            <w:hideMark/>
          </w:tcPr>
          <w:p>
            <w:pPr>
              <w:rPr>
                <w:rFonts w:ascii="Calibri" w:hAnsi="Calibri"/>
                <w:b/>
                <w:bCs/>
                <w:color w:val="000000"/>
                <w:sz w:val="22"/>
                <w:szCs w:val="22"/>
              </w:rPr>
            </w:pPr>
            <w:r>
              <w:rPr>
                <w:rFonts w:ascii="Calibri" w:hAnsi="Calibri"/>
                <w:b/>
                <w:bCs/>
                <w:color w:val="000000"/>
                <w:sz w:val="22"/>
                <w:szCs w:val="22"/>
              </w:rPr>
              <w:t> </w:t>
            </w:r>
          </w:p>
        </w:tc>
        <w:tc>
          <w:tcPr>
            <w:tcW w:w="1440" w:type="dxa"/>
            <w:tcBorders>
              <w:top w:val="nil"/>
              <w:left w:val="nil"/>
              <w:bottom w:val="single" w:sz="8" w:space="0" w:color="auto"/>
              <w:right w:val="nil"/>
            </w:tcBorders>
            <w:shd w:val="clear" w:color="auto" w:fill="auto"/>
            <w:noWrap/>
            <w:vAlign w:val="bottom"/>
            <w:hideMark/>
          </w:tcPr>
          <w:p>
            <w:pPr>
              <w:rPr>
                <w:rFonts w:ascii="Calibri" w:hAnsi="Calibri"/>
                <w:b/>
                <w:bCs/>
                <w:color w:val="000000"/>
                <w:sz w:val="22"/>
                <w:szCs w:val="22"/>
              </w:rPr>
            </w:pPr>
            <w:r>
              <w:rPr>
                <w:rFonts w:ascii="Calibri" w:hAnsi="Calibri"/>
                <w:b/>
                <w:bCs/>
                <w:color w:val="000000"/>
                <w:sz w:val="22"/>
                <w:szCs w:val="22"/>
              </w:rPr>
              <w:t> </w:t>
            </w:r>
          </w:p>
        </w:tc>
        <w:tc>
          <w:tcPr>
            <w:tcW w:w="7235"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pPr>
              <w:rPr>
                <w:rFonts w:ascii="Calibri" w:hAnsi="Calibri"/>
                <w:b/>
                <w:bCs/>
                <w:color w:val="000000"/>
                <w:sz w:val="22"/>
                <w:szCs w:val="22"/>
              </w:rPr>
            </w:pPr>
            <w:r>
              <w:rPr>
                <w:rFonts w:ascii="Calibri" w:hAnsi="Calibri"/>
                <w:b/>
                <w:bCs/>
                <w:color w:val="000000"/>
                <w:sz w:val="22"/>
                <w:szCs w:val="22"/>
              </w:rPr>
              <w:t>PODACI O POTROŠAČU:</w:t>
            </w:r>
          </w:p>
        </w:tc>
      </w:tr>
      <w:tr>
        <w:trPr>
          <w:trHeight w:val="300"/>
        </w:trPr>
        <w:tc>
          <w:tcPr>
            <w:tcW w:w="4320" w:type="dxa"/>
            <w:gridSpan w:val="3"/>
            <w:tcBorders>
              <w:top w:val="single" w:sz="8" w:space="0" w:color="auto"/>
              <w:left w:val="single" w:sz="4" w:space="0" w:color="auto"/>
              <w:bottom w:val="dotted" w:sz="4" w:space="0" w:color="auto"/>
              <w:right w:val="nil"/>
            </w:tcBorders>
            <w:shd w:val="clear" w:color="auto" w:fill="auto"/>
            <w:noWrap/>
            <w:vAlign w:val="bottom"/>
            <w:hideMark/>
          </w:tcPr>
          <w:p>
            <w:pPr>
              <w:rPr>
                <w:rFonts w:ascii="Calibri" w:hAnsi="Calibri"/>
                <w:color w:val="000000"/>
                <w:sz w:val="22"/>
                <w:szCs w:val="22"/>
              </w:rPr>
            </w:pPr>
            <w:r>
              <w:rPr>
                <w:rFonts w:ascii="Calibri" w:hAnsi="Calibri"/>
                <w:color w:val="000000"/>
                <w:sz w:val="22"/>
                <w:szCs w:val="22"/>
              </w:rPr>
              <w:t>Naziv KI/KU:</w:t>
            </w:r>
          </w:p>
        </w:tc>
        <w:tc>
          <w:tcPr>
            <w:tcW w:w="1440" w:type="dxa"/>
            <w:tcBorders>
              <w:top w:val="nil"/>
              <w:left w:val="nil"/>
              <w:bottom w:val="dotted" w:sz="4" w:space="0" w:color="auto"/>
              <w:right w:val="nil"/>
            </w:tcBorders>
            <w:shd w:val="clear" w:color="auto" w:fill="auto"/>
            <w:noWrap/>
            <w:vAlign w:val="bottom"/>
            <w:hideMark/>
          </w:tcPr>
          <w:p>
            <w:pPr>
              <w:rPr>
                <w:rFonts w:ascii="Calibri" w:hAnsi="Calibri"/>
                <w:color w:val="000000"/>
                <w:sz w:val="22"/>
                <w:szCs w:val="22"/>
              </w:rPr>
            </w:pPr>
            <w:r>
              <w:rPr>
                <w:rFonts w:ascii="Calibri" w:hAnsi="Calibri"/>
                <w:color w:val="000000"/>
                <w:sz w:val="22"/>
                <w:szCs w:val="22"/>
              </w:rPr>
              <w:t> </w:t>
            </w:r>
          </w:p>
        </w:tc>
        <w:tc>
          <w:tcPr>
            <w:tcW w:w="1440" w:type="dxa"/>
            <w:tcBorders>
              <w:top w:val="nil"/>
              <w:left w:val="nil"/>
              <w:bottom w:val="dotted" w:sz="4" w:space="0" w:color="auto"/>
              <w:right w:val="nil"/>
            </w:tcBorders>
            <w:shd w:val="clear" w:color="auto" w:fill="auto"/>
            <w:noWrap/>
            <w:vAlign w:val="bottom"/>
            <w:hideMark/>
          </w:tcPr>
          <w:p>
            <w:pPr>
              <w:rPr>
                <w:rFonts w:ascii="Calibri" w:hAnsi="Calibri"/>
                <w:color w:val="000000"/>
                <w:sz w:val="22"/>
                <w:szCs w:val="22"/>
              </w:rPr>
            </w:pPr>
            <w:r>
              <w:rPr>
                <w:rFonts w:ascii="Calibri" w:hAnsi="Calibri"/>
                <w:color w:val="000000"/>
                <w:sz w:val="22"/>
                <w:szCs w:val="22"/>
              </w:rPr>
              <w:t> </w:t>
            </w:r>
          </w:p>
        </w:tc>
        <w:tc>
          <w:tcPr>
            <w:tcW w:w="4320" w:type="dxa"/>
            <w:gridSpan w:val="3"/>
            <w:tcBorders>
              <w:top w:val="single" w:sz="8" w:space="0" w:color="auto"/>
              <w:left w:val="single" w:sz="8" w:space="0" w:color="auto"/>
              <w:bottom w:val="dotted" w:sz="4" w:space="0" w:color="auto"/>
              <w:right w:val="nil"/>
            </w:tcBorders>
            <w:shd w:val="clear" w:color="auto" w:fill="auto"/>
            <w:noWrap/>
            <w:vAlign w:val="bottom"/>
            <w:hideMark/>
          </w:tcPr>
          <w:p>
            <w:pPr>
              <w:rPr>
                <w:rFonts w:ascii="Calibri" w:hAnsi="Calibri"/>
                <w:color w:val="000000"/>
                <w:sz w:val="22"/>
                <w:szCs w:val="22"/>
              </w:rPr>
            </w:pPr>
            <w:r>
              <w:rPr>
                <w:rFonts w:ascii="Calibri" w:hAnsi="Calibri"/>
                <w:color w:val="000000"/>
                <w:sz w:val="22"/>
                <w:szCs w:val="22"/>
              </w:rPr>
              <w:t>Ime i prezime:</w:t>
            </w:r>
          </w:p>
        </w:tc>
        <w:tc>
          <w:tcPr>
            <w:tcW w:w="1475" w:type="dxa"/>
            <w:tcBorders>
              <w:top w:val="nil"/>
              <w:left w:val="nil"/>
              <w:bottom w:val="dotted" w:sz="4" w:space="0" w:color="auto"/>
              <w:right w:val="nil"/>
            </w:tcBorders>
            <w:shd w:val="clear" w:color="auto" w:fill="auto"/>
            <w:noWrap/>
            <w:vAlign w:val="bottom"/>
            <w:hideMark/>
          </w:tcPr>
          <w:p>
            <w:pPr>
              <w:rPr>
                <w:rFonts w:ascii="Calibri" w:hAnsi="Calibri"/>
                <w:color w:val="000000"/>
                <w:sz w:val="22"/>
                <w:szCs w:val="22"/>
              </w:rPr>
            </w:pPr>
            <w:r>
              <w:rPr>
                <w:rFonts w:ascii="Calibri" w:hAnsi="Calibri"/>
                <w:color w:val="000000"/>
                <w:sz w:val="22"/>
                <w:szCs w:val="22"/>
              </w:rPr>
              <w:t> </w:t>
            </w:r>
          </w:p>
        </w:tc>
        <w:tc>
          <w:tcPr>
            <w:tcW w:w="1440" w:type="dxa"/>
            <w:tcBorders>
              <w:top w:val="nil"/>
              <w:left w:val="nil"/>
              <w:bottom w:val="dotted" w:sz="4" w:space="0" w:color="auto"/>
              <w:right w:val="single" w:sz="8" w:space="0" w:color="auto"/>
            </w:tcBorders>
            <w:shd w:val="clear" w:color="auto" w:fill="auto"/>
            <w:noWrap/>
            <w:vAlign w:val="bottom"/>
            <w:hideMark/>
          </w:tcPr>
          <w:p>
            <w:pPr>
              <w:rPr>
                <w:rFonts w:ascii="Calibri" w:hAnsi="Calibri"/>
                <w:color w:val="000000"/>
                <w:sz w:val="22"/>
                <w:szCs w:val="22"/>
              </w:rPr>
            </w:pPr>
            <w:r>
              <w:rPr>
                <w:rFonts w:ascii="Calibri" w:hAnsi="Calibri"/>
                <w:color w:val="000000"/>
                <w:sz w:val="22"/>
                <w:szCs w:val="22"/>
              </w:rPr>
              <w:t> </w:t>
            </w:r>
          </w:p>
        </w:tc>
      </w:tr>
      <w:tr>
        <w:trPr>
          <w:trHeight w:val="300"/>
        </w:trPr>
        <w:tc>
          <w:tcPr>
            <w:tcW w:w="5760" w:type="dxa"/>
            <w:gridSpan w:val="4"/>
            <w:tcBorders>
              <w:top w:val="dotted" w:sz="4" w:space="0" w:color="auto"/>
              <w:left w:val="single" w:sz="4" w:space="0" w:color="auto"/>
              <w:bottom w:val="dotted" w:sz="4" w:space="0" w:color="auto"/>
              <w:right w:val="nil"/>
            </w:tcBorders>
            <w:shd w:val="clear" w:color="auto" w:fill="auto"/>
            <w:noWrap/>
            <w:vAlign w:val="bottom"/>
            <w:hideMark/>
          </w:tcPr>
          <w:p>
            <w:pPr>
              <w:rPr>
                <w:rFonts w:ascii="Calibri" w:hAnsi="Calibri"/>
                <w:color w:val="000000"/>
                <w:sz w:val="22"/>
                <w:szCs w:val="22"/>
              </w:rPr>
            </w:pPr>
            <w:r>
              <w:rPr>
                <w:rFonts w:ascii="Calibri" w:hAnsi="Calibri"/>
                <w:color w:val="000000"/>
                <w:sz w:val="22"/>
                <w:szCs w:val="22"/>
              </w:rPr>
              <w:t>Adresa KI/KU:</w:t>
            </w:r>
          </w:p>
        </w:tc>
        <w:tc>
          <w:tcPr>
            <w:tcW w:w="1440" w:type="dxa"/>
            <w:tcBorders>
              <w:top w:val="nil"/>
              <w:left w:val="nil"/>
              <w:bottom w:val="dotted" w:sz="4" w:space="0" w:color="auto"/>
              <w:right w:val="nil"/>
            </w:tcBorders>
            <w:shd w:val="clear" w:color="auto" w:fill="auto"/>
            <w:noWrap/>
            <w:vAlign w:val="bottom"/>
            <w:hideMark/>
          </w:tcPr>
          <w:p>
            <w:pPr>
              <w:rPr>
                <w:rFonts w:ascii="Calibri" w:hAnsi="Calibri"/>
                <w:color w:val="000000"/>
                <w:sz w:val="22"/>
                <w:szCs w:val="22"/>
              </w:rPr>
            </w:pPr>
            <w:r>
              <w:rPr>
                <w:rFonts w:ascii="Calibri" w:hAnsi="Calibri"/>
                <w:color w:val="000000"/>
                <w:sz w:val="22"/>
                <w:szCs w:val="22"/>
              </w:rPr>
              <w:t> </w:t>
            </w:r>
          </w:p>
        </w:tc>
        <w:tc>
          <w:tcPr>
            <w:tcW w:w="4320" w:type="dxa"/>
            <w:gridSpan w:val="3"/>
            <w:tcBorders>
              <w:top w:val="dotted" w:sz="4" w:space="0" w:color="auto"/>
              <w:left w:val="single" w:sz="8" w:space="0" w:color="auto"/>
              <w:bottom w:val="dotted" w:sz="4" w:space="0" w:color="auto"/>
              <w:right w:val="nil"/>
            </w:tcBorders>
            <w:shd w:val="clear" w:color="auto" w:fill="auto"/>
            <w:noWrap/>
            <w:vAlign w:val="bottom"/>
            <w:hideMark/>
          </w:tcPr>
          <w:p>
            <w:pPr>
              <w:rPr>
                <w:rFonts w:ascii="Calibri" w:hAnsi="Calibri"/>
                <w:color w:val="000000"/>
                <w:sz w:val="22"/>
                <w:szCs w:val="22"/>
              </w:rPr>
            </w:pPr>
            <w:r>
              <w:rPr>
                <w:rFonts w:ascii="Calibri" w:hAnsi="Calibri"/>
                <w:color w:val="000000"/>
                <w:sz w:val="22"/>
                <w:szCs w:val="22"/>
              </w:rPr>
              <w:t>Adresa:</w:t>
            </w:r>
          </w:p>
        </w:tc>
        <w:tc>
          <w:tcPr>
            <w:tcW w:w="1475" w:type="dxa"/>
            <w:tcBorders>
              <w:top w:val="nil"/>
              <w:left w:val="nil"/>
              <w:bottom w:val="dotted" w:sz="4" w:space="0" w:color="auto"/>
              <w:right w:val="nil"/>
            </w:tcBorders>
            <w:shd w:val="clear" w:color="auto" w:fill="auto"/>
            <w:noWrap/>
            <w:vAlign w:val="bottom"/>
            <w:hideMark/>
          </w:tcPr>
          <w:p>
            <w:pPr>
              <w:rPr>
                <w:rFonts w:ascii="Calibri" w:hAnsi="Calibri"/>
                <w:color w:val="000000"/>
                <w:sz w:val="22"/>
                <w:szCs w:val="22"/>
              </w:rPr>
            </w:pPr>
            <w:r>
              <w:rPr>
                <w:rFonts w:ascii="Calibri" w:hAnsi="Calibri"/>
                <w:color w:val="000000"/>
                <w:sz w:val="22"/>
                <w:szCs w:val="22"/>
              </w:rPr>
              <w:t> </w:t>
            </w:r>
          </w:p>
        </w:tc>
        <w:tc>
          <w:tcPr>
            <w:tcW w:w="1440" w:type="dxa"/>
            <w:tcBorders>
              <w:top w:val="nil"/>
              <w:left w:val="nil"/>
              <w:bottom w:val="dotted" w:sz="4" w:space="0" w:color="auto"/>
              <w:right w:val="single" w:sz="8" w:space="0" w:color="auto"/>
            </w:tcBorders>
            <w:shd w:val="clear" w:color="auto" w:fill="auto"/>
            <w:noWrap/>
            <w:vAlign w:val="bottom"/>
            <w:hideMark/>
          </w:tcPr>
          <w:p>
            <w:pPr>
              <w:rPr>
                <w:rFonts w:ascii="Calibri" w:hAnsi="Calibri"/>
                <w:color w:val="000000"/>
                <w:sz w:val="22"/>
                <w:szCs w:val="22"/>
              </w:rPr>
            </w:pPr>
            <w:r>
              <w:rPr>
                <w:rFonts w:ascii="Calibri" w:hAnsi="Calibri"/>
                <w:color w:val="000000"/>
                <w:sz w:val="22"/>
                <w:szCs w:val="22"/>
              </w:rPr>
              <w:t> </w:t>
            </w:r>
          </w:p>
        </w:tc>
      </w:tr>
      <w:tr>
        <w:trPr>
          <w:trHeight w:val="300"/>
        </w:trPr>
        <w:tc>
          <w:tcPr>
            <w:tcW w:w="4320" w:type="dxa"/>
            <w:gridSpan w:val="3"/>
            <w:tcBorders>
              <w:top w:val="dotted" w:sz="4" w:space="0" w:color="auto"/>
              <w:left w:val="single" w:sz="4" w:space="0" w:color="auto"/>
              <w:bottom w:val="single" w:sz="8" w:space="0" w:color="auto"/>
              <w:right w:val="nil"/>
            </w:tcBorders>
            <w:shd w:val="clear" w:color="auto" w:fill="auto"/>
            <w:noWrap/>
            <w:vAlign w:val="bottom"/>
            <w:hideMark/>
          </w:tcPr>
          <w:p>
            <w:pPr>
              <w:rPr>
                <w:rFonts w:ascii="Calibri" w:hAnsi="Calibri"/>
                <w:color w:val="000000"/>
                <w:sz w:val="22"/>
                <w:szCs w:val="22"/>
              </w:rPr>
            </w:pPr>
            <w:r>
              <w:rPr>
                <w:rFonts w:ascii="Calibri" w:hAnsi="Calibri"/>
                <w:color w:val="000000"/>
                <w:sz w:val="22"/>
                <w:szCs w:val="22"/>
              </w:rPr>
              <w:t>Kontakt KI/KU:</w:t>
            </w:r>
          </w:p>
        </w:tc>
        <w:tc>
          <w:tcPr>
            <w:tcW w:w="1440" w:type="dxa"/>
            <w:tcBorders>
              <w:top w:val="nil"/>
              <w:left w:val="nil"/>
              <w:bottom w:val="single" w:sz="8" w:space="0" w:color="auto"/>
              <w:right w:val="nil"/>
            </w:tcBorders>
            <w:shd w:val="clear" w:color="auto" w:fill="auto"/>
            <w:noWrap/>
            <w:vAlign w:val="bottom"/>
            <w:hideMark/>
          </w:tcPr>
          <w:p>
            <w:pPr>
              <w:rPr>
                <w:rFonts w:ascii="Calibri" w:hAnsi="Calibri"/>
                <w:color w:val="000000"/>
                <w:sz w:val="22"/>
                <w:szCs w:val="22"/>
              </w:rPr>
            </w:pPr>
            <w:r>
              <w:rPr>
                <w:rFonts w:ascii="Calibri" w:hAnsi="Calibri"/>
                <w:color w:val="000000"/>
                <w:sz w:val="22"/>
                <w:szCs w:val="22"/>
              </w:rPr>
              <w:t> </w:t>
            </w:r>
          </w:p>
        </w:tc>
        <w:tc>
          <w:tcPr>
            <w:tcW w:w="1440" w:type="dxa"/>
            <w:tcBorders>
              <w:top w:val="nil"/>
              <w:left w:val="nil"/>
              <w:bottom w:val="single" w:sz="8" w:space="0" w:color="auto"/>
              <w:right w:val="nil"/>
            </w:tcBorders>
            <w:shd w:val="clear" w:color="auto" w:fill="auto"/>
            <w:noWrap/>
            <w:vAlign w:val="bottom"/>
            <w:hideMark/>
          </w:tcPr>
          <w:p>
            <w:pPr>
              <w:rPr>
                <w:rFonts w:ascii="Calibri" w:hAnsi="Calibri"/>
                <w:color w:val="000000"/>
                <w:sz w:val="22"/>
                <w:szCs w:val="22"/>
              </w:rPr>
            </w:pPr>
            <w:r>
              <w:rPr>
                <w:rFonts w:ascii="Calibri" w:hAnsi="Calibri"/>
                <w:color w:val="000000"/>
                <w:sz w:val="22"/>
                <w:szCs w:val="22"/>
              </w:rPr>
              <w:t> </w:t>
            </w:r>
          </w:p>
        </w:tc>
        <w:tc>
          <w:tcPr>
            <w:tcW w:w="4320" w:type="dxa"/>
            <w:gridSpan w:val="3"/>
            <w:tcBorders>
              <w:top w:val="dotted" w:sz="4" w:space="0" w:color="auto"/>
              <w:left w:val="single" w:sz="8" w:space="0" w:color="auto"/>
              <w:bottom w:val="single" w:sz="8" w:space="0" w:color="auto"/>
              <w:right w:val="nil"/>
            </w:tcBorders>
            <w:shd w:val="clear" w:color="auto" w:fill="auto"/>
            <w:noWrap/>
            <w:vAlign w:val="bottom"/>
            <w:hideMark/>
          </w:tcPr>
          <w:p>
            <w:pPr>
              <w:rPr>
                <w:rFonts w:ascii="Calibri" w:hAnsi="Calibri"/>
                <w:color w:val="000000"/>
                <w:sz w:val="22"/>
                <w:szCs w:val="22"/>
              </w:rPr>
            </w:pPr>
            <w:proofErr w:type="spellStart"/>
            <w:r>
              <w:rPr>
                <w:rFonts w:ascii="Calibri" w:hAnsi="Calibri"/>
                <w:color w:val="000000"/>
                <w:sz w:val="22"/>
                <w:szCs w:val="22"/>
              </w:rPr>
              <w:t>OIB</w:t>
            </w:r>
            <w:proofErr w:type="spellEnd"/>
            <w:r>
              <w:rPr>
                <w:rFonts w:ascii="Calibri" w:hAnsi="Calibri"/>
                <w:color w:val="000000"/>
                <w:sz w:val="22"/>
                <w:szCs w:val="22"/>
              </w:rPr>
              <w:t>:</w:t>
            </w:r>
          </w:p>
        </w:tc>
        <w:tc>
          <w:tcPr>
            <w:tcW w:w="1475" w:type="dxa"/>
            <w:tcBorders>
              <w:top w:val="nil"/>
              <w:left w:val="nil"/>
              <w:bottom w:val="single" w:sz="8" w:space="0" w:color="auto"/>
              <w:right w:val="nil"/>
            </w:tcBorders>
            <w:shd w:val="clear" w:color="auto" w:fill="auto"/>
            <w:noWrap/>
            <w:vAlign w:val="bottom"/>
            <w:hideMark/>
          </w:tcPr>
          <w:p>
            <w:pPr>
              <w:rPr>
                <w:rFonts w:ascii="Calibri" w:hAnsi="Calibri"/>
                <w:color w:val="000000"/>
                <w:sz w:val="22"/>
                <w:szCs w:val="22"/>
              </w:rPr>
            </w:pPr>
            <w:r>
              <w:rPr>
                <w:rFonts w:ascii="Calibri" w:hAnsi="Calibri"/>
                <w:color w:val="000000"/>
                <w:sz w:val="22"/>
                <w:szCs w:val="22"/>
              </w:rPr>
              <w:t> </w:t>
            </w:r>
          </w:p>
        </w:tc>
        <w:tc>
          <w:tcPr>
            <w:tcW w:w="1440" w:type="dxa"/>
            <w:tcBorders>
              <w:top w:val="nil"/>
              <w:left w:val="nil"/>
              <w:bottom w:val="single" w:sz="8" w:space="0" w:color="auto"/>
              <w:right w:val="single" w:sz="8" w:space="0" w:color="auto"/>
            </w:tcBorders>
            <w:shd w:val="clear" w:color="auto" w:fill="auto"/>
            <w:noWrap/>
            <w:vAlign w:val="bottom"/>
            <w:hideMark/>
          </w:tcPr>
          <w:p>
            <w:pPr>
              <w:rPr>
                <w:rFonts w:ascii="Calibri" w:hAnsi="Calibri"/>
                <w:color w:val="000000"/>
                <w:sz w:val="22"/>
                <w:szCs w:val="22"/>
              </w:rPr>
            </w:pPr>
            <w:r>
              <w:rPr>
                <w:rFonts w:ascii="Calibri" w:hAnsi="Calibri"/>
                <w:color w:val="000000"/>
                <w:sz w:val="22"/>
                <w:szCs w:val="22"/>
              </w:rPr>
              <w:t> </w:t>
            </w:r>
          </w:p>
        </w:tc>
      </w:tr>
      <w:tr>
        <w:trPr>
          <w:trHeight w:val="630"/>
        </w:trPr>
        <w:tc>
          <w:tcPr>
            <w:tcW w:w="14435" w:type="dxa"/>
            <w:gridSpan w:val="10"/>
            <w:tcBorders>
              <w:top w:val="single" w:sz="8" w:space="0" w:color="auto"/>
              <w:left w:val="single" w:sz="8" w:space="0" w:color="auto"/>
              <w:bottom w:val="single" w:sz="8" w:space="0" w:color="auto"/>
              <w:right w:val="single" w:sz="8" w:space="0" w:color="000000"/>
            </w:tcBorders>
            <w:shd w:val="clear" w:color="auto" w:fill="auto"/>
            <w:noWrap/>
            <w:vAlign w:val="center"/>
            <w:hideMark/>
          </w:tcPr>
          <w:p>
            <w:pPr>
              <w:rPr>
                <w:rFonts w:ascii="Calibri" w:hAnsi="Calibri"/>
                <w:b/>
                <w:bCs/>
                <w:color w:val="000000"/>
                <w:sz w:val="22"/>
                <w:szCs w:val="22"/>
              </w:rPr>
            </w:pPr>
            <w:r>
              <w:rPr>
                <w:rFonts w:ascii="Calibri" w:hAnsi="Calibri"/>
                <w:b/>
                <w:bCs/>
                <w:color w:val="000000"/>
                <w:sz w:val="22"/>
                <w:szCs w:val="22"/>
              </w:rPr>
              <w:t>PODACI O KREDITU:</w:t>
            </w:r>
          </w:p>
        </w:tc>
      </w:tr>
      <w:tr>
        <w:trPr>
          <w:trHeight w:val="300"/>
        </w:trPr>
        <w:tc>
          <w:tcPr>
            <w:tcW w:w="1440" w:type="dxa"/>
            <w:tcBorders>
              <w:top w:val="nil"/>
              <w:left w:val="single" w:sz="4" w:space="0" w:color="auto"/>
              <w:bottom w:val="dashed" w:sz="4" w:space="0" w:color="auto"/>
              <w:right w:val="nil"/>
            </w:tcBorders>
            <w:shd w:val="clear" w:color="auto" w:fill="auto"/>
            <w:noWrap/>
            <w:vAlign w:val="center"/>
            <w:hideMark/>
          </w:tcPr>
          <w:p>
            <w:pPr>
              <w:rPr>
                <w:rFonts w:ascii="Calibri" w:hAnsi="Calibri"/>
                <w:color w:val="000000"/>
                <w:sz w:val="22"/>
                <w:szCs w:val="22"/>
              </w:rPr>
            </w:pPr>
            <w:r>
              <w:rPr>
                <w:rFonts w:ascii="Calibri" w:hAnsi="Calibri"/>
                <w:color w:val="000000"/>
                <w:sz w:val="22"/>
                <w:szCs w:val="22"/>
              </w:rPr>
              <w:t>Partija kredita:</w:t>
            </w:r>
          </w:p>
        </w:tc>
        <w:tc>
          <w:tcPr>
            <w:tcW w:w="1440" w:type="dxa"/>
            <w:tcBorders>
              <w:top w:val="nil"/>
              <w:left w:val="nil"/>
              <w:bottom w:val="dashed" w:sz="4" w:space="0" w:color="auto"/>
              <w:right w:val="nil"/>
            </w:tcBorders>
            <w:shd w:val="clear" w:color="auto" w:fill="auto"/>
            <w:noWrap/>
            <w:vAlign w:val="center"/>
            <w:hideMark/>
          </w:tcPr>
          <w:p>
            <w:pPr>
              <w:rPr>
                <w:rFonts w:ascii="Calibri" w:hAnsi="Calibri"/>
                <w:color w:val="000000"/>
                <w:sz w:val="22"/>
                <w:szCs w:val="22"/>
              </w:rPr>
            </w:pPr>
            <w:r>
              <w:rPr>
                <w:rFonts w:ascii="Calibri" w:hAnsi="Calibri"/>
                <w:color w:val="000000"/>
                <w:sz w:val="22"/>
                <w:szCs w:val="22"/>
              </w:rPr>
              <w:t> </w:t>
            </w:r>
          </w:p>
        </w:tc>
        <w:tc>
          <w:tcPr>
            <w:tcW w:w="1440" w:type="dxa"/>
            <w:tcBorders>
              <w:top w:val="nil"/>
              <w:left w:val="nil"/>
              <w:bottom w:val="dashed" w:sz="4" w:space="0" w:color="auto"/>
              <w:right w:val="nil"/>
            </w:tcBorders>
            <w:shd w:val="clear" w:color="auto" w:fill="auto"/>
            <w:noWrap/>
            <w:vAlign w:val="center"/>
            <w:hideMark/>
          </w:tcPr>
          <w:p>
            <w:pPr>
              <w:rPr>
                <w:rFonts w:ascii="Calibri" w:hAnsi="Calibri"/>
                <w:color w:val="000000"/>
                <w:sz w:val="22"/>
                <w:szCs w:val="22"/>
              </w:rPr>
            </w:pPr>
            <w:r>
              <w:rPr>
                <w:rFonts w:ascii="Calibri" w:hAnsi="Calibri"/>
                <w:color w:val="000000"/>
                <w:sz w:val="22"/>
                <w:szCs w:val="22"/>
              </w:rPr>
              <w:t> </w:t>
            </w:r>
          </w:p>
        </w:tc>
        <w:tc>
          <w:tcPr>
            <w:tcW w:w="1440" w:type="dxa"/>
            <w:tcBorders>
              <w:top w:val="nil"/>
              <w:left w:val="nil"/>
              <w:bottom w:val="dashed" w:sz="4" w:space="0" w:color="auto"/>
              <w:right w:val="nil"/>
            </w:tcBorders>
            <w:shd w:val="clear" w:color="auto" w:fill="auto"/>
            <w:noWrap/>
            <w:vAlign w:val="center"/>
            <w:hideMark/>
          </w:tcPr>
          <w:p>
            <w:pPr>
              <w:rPr>
                <w:rFonts w:ascii="Calibri" w:hAnsi="Calibri"/>
                <w:color w:val="000000"/>
                <w:sz w:val="22"/>
                <w:szCs w:val="22"/>
              </w:rPr>
            </w:pPr>
            <w:r>
              <w:rPr>
                <w:rFonts w:ascii="Calibri" w:hAnsi="Calibri"/>
                <w:color w:val="000000"/>
                <w:sz w:val="22"/>
                <w:szCs w:val="22"/>
              </w:rPr>
              <w:t> </w:t>
            </w:r>
          </w:p>
        </w:tc>
        <w:tc>
          <w:tcPr>
            <w:tcW w:w="1440" w:type="dxa"/>
            <w:tcBorders>
              <w:top w:val="nil"/>
              <w:left w:val="nil"/>
              <w:bottom w:val="dashed" w:sz="4" w:space="0" w:color="auto"/>
              <w:right w:val="nil"/>
            </w:tcBorders>
            <w:shd w:val="clear" w:color="auto" w:fill="auto"/>
            <w:noWrap/>
            <w:vAlign w:val="bottom"/>
            <w:hideMark/>
          </w:tcPr>
          <w:p>
            <w:pPr>
              <w:rPr>
                <w:rFonts w:ascii="Calibri" w:hAnsi="Calibri"/>
                <w:color w:val="000000"/>
                <w:sz w:val="22"/>
                <w:szCs w:val="22"/>
              </w:rPr>
            </w:pPr>
            <w:r>
              <w:rPr>
                <w:rFonts w:ascii="Calibri" w:hAnsi="Calibri"/>
                <w:color w:val="000000"/>
                <w:sz w:val="22"/>
                <w:szCs w:val="22"/>
              </w:rPr>
              <w:t> </w:t>
            </w:r>
          </w:p>
        </w:tc>
        <w:tc>
          <w:tcPr>
            <w:tcW w:w="1440" w:type="dxa"/>
            <w:tcBorders>
              <w:top w:val="nil"/>
              <w:left w:val="nil"/>
              <w:bottom w:val="dashed" w:sz="4" w:space="0" w:color="auto"/>
              <w:right w:val="nil"/>
            </w:tcBorders>
            <w:shd w:val="clear" w:color="auto" w:fill="auto"/>
            <w:noWrap/>
            <w:vAlign w:val="bottom"/>
            <w:hideMark/>
          </w:tcPr>
          <w:p>
            <w:pPr>
              <w:rPr>
                <w:rFonts w:ascii="Calibri" w:hAnsi="Calibri"/>
                <w:color w:val="000000"/>
                <w:sz w:val="22"/>
                <w:szCs w:val="22"/>
              </w:rPr>
            </w:pPr>
            <w:r>
              <w:rPr>
                <w:rFonts w:ascii="Calibri" w:hAnsi="Calibri"/>
                <w:color w:val="000000"/>
                <w:sz w:val="22"/>
                <w:szCs w:val="22"/>
              </w:rPr>
              <w:t> </w:t>
            </w:r>
          </w:p>
        </w:tc>
        <w:tc>
          <w:tcPr>
            <w:tcW w:w="1440" w:type="dxa"/>
            <w:tcBorders>
              <w:top w:val="nil"/>
              <w:left w:val="nil"/>
              <w:bottom w:val="dashed" w:sz="4" w:space="0" w:color="auto"/>
              <w:right w:val="nil"/>
            </w:tcBorders>
            <w:shd w:val="clear" w:color="auto" w:fill="auto"/>
            <w:noWrap/>
            <w:vAlign w:val="bottom"/>
            <w:hideMark/>
          </w:tcPr>
          <w:p>
            <w:pPr>
              <w:rPr>
                <w:rFonts w:ascii="Calibri" w:hAnsi="Calibri"/>
                <w:color w:val="000000"/>
                <w:sz w:val="22"/>
                <w:szCs w:val="22"/>
              </w:rPr>
            </w:pPr>
            <w:r>
              <w:rPr>
                <w:rFonts w:ascii="Calibri" w:hAnsi="Calibri"/>
                <w:color w:val="000000"/>
                <w:sz w:val="22"/>
                <w:szCs w:val="22"/>
              </w:rPr>
              <w:t> </w:t>
            </w:r>
          </w:p>
        </w:tc>
        <w:tc>
          <w:tcPr>
            <w:tcW w:w="1440" w:type="dxa"/>
            <w:tcBorders>
              <w:top w:val="nil"/>
              <w:left w:val="nil"/>
              <w:bottom w:val="dashed" w:sz="4" w:space="0" w:color="auto"/>
              <w:right w:val="nil"/>
            </w:tcBorders>
            <w:shd w:val="clear" w:color="auto" w:fill="auto"/>
            <w:noWrap/>
            <w:vAlign w:val="bottom"/>
            <w:hideMark/>
          </w:tcPr>
          <w:p>
            <w:pPr>
              <w:rPr>
                <w:rFonts w:ascii="Calibri" w:hAnsi="Calibri"/>
                <w:color w:val="000000"/>
                <w:sz w:val="22"/>
                <w:szCs w:val="22"/>
              </w:rPr>
            </w:pPr>
            <w:r>
              <w:rPr>
                <w:rFonts w:ascii="Calibri" w:hAnsi="Calibri"/>
                <w:color w:val="000000"/>
                <w:sz w:val="22"/>
                <w:szCs w:val="22"/>
              </w:rPr>
              <w:t> </w:t>
            </w:r>
          </w:p>
        </w:tc>
        <w:tc>
          <w:tcPr>
            <w:tcW w:w="1475" w:type="dxa"/>
            <w:tcBorders>
              <w:top w:val="nil"/>
              <w:left w:val="nil"/>
              <w:bottom w:val="dashed" w:sz="4" w:space="0" w:color="auto"/>
              <w:right w:val="nil"/>
            </w:tcBorders>
            <w:shd w:val="clear" w:color="auto" w:fill="auto"/>
            <w:noWrap/>
            <w:vAlign w:val="bottom"/>
            <w:hideMark/>
          </w:tcPr>
          <w:p>
            <w:pPr>
              <w:rPr>
                <w:rFonts w:ascii="Calibri" w:hAnsi="Calibri"/>
                <w:color w:val="000000"/>
                <w:sz w:val="22"/>
                <w:szCs w:val="22"/>
              </w:rPr>
            </w:pPr>
            <w:r>
              <w:rPr>
                <w:rFonts w:ascii="Calibri" w:hAnsi="Calibri"/>
                <w:color w:val="000000"/>
                <w:sz w:val="22"/>
                <w:szCs w:val="22"/>
              </w:rPr>
              <w:t> </w:t>
            </w:r>
          </w:p>
        </w:tc>
        <w:tc>
          <w:tcPr>
            <w:tcW w:w="1440" w:type="dxa"/>
            <w:tcBorders>
              <w:top w:val="nil"/>
              <w:left w:val="nil"/>
              <w:bottom w:val="dashed" w:sz="4" w:space="0" w:color="auto"/>
              <w:right w:val="single" w:sz="4" w:space="0" w:color="auto"/>
            </w:tcBorders>
            <w:shd w:val="clear" w:color="auto" w:fill="auto"/>
            <w:noWrap/>
            <w:vAlign w:val="bottom"/>
            <w:hideMark/>
          </w:tcPr>
          <w:p>
            <w:pPr>
              <w:rPr>
                <w:rFonts w:ascii="Calibri" w:hAnsi="Calibri"/>
                <w:color w:val="000000"/>
                <w:sz w:val="22"/>
                <w:szCs w:val="22"/>
              </w:rPr>
            </w:pPr>
            <w:r>
              <w:rPr>
                <w:rFonts w:ascii="Calibri" w:hAnsi="Calibri"/>
                <w:color w:val="000000"/>
                <w:sz w:val="22"/>
                <w:szCs w:val="22"/>
              </w:rPr>
              <w:t> </w:t>
            </w:r>
          </w:p>
        </w:tc>
      </w:tr>
      <w:tr>
        <w:trPr>
          <w:trHeight w:val="300"/>
        </w:trPr>
        <w:tc>
          <w:tcPr>
            <w:tcW w:w="1440" w:type="dxa"/>
            <w:tcBorders>
              <w:top w:val="nil"/>
              <w:left w:val="single" w:sz="4" w:space="0" w:color="auto"/>
              <w:bottom w:val="dashed" w:sz="4" w:space="0" w:color="auto"/>
              <w:right w:val="nil"/>
            </w:tcBorders>
            <w:shd w:val="clear" w:color="auto" w:fill="auto"/>
            <w:noWrap/>
            <w:vAlign w:val="bottom"/>
            <w:hideMark/>
          </w:tcPr>
          <w:p>
            <w:pPr>
              <w:rPr>
                <w:rFonts w:ascii="Calibri" w:hAnsi="Calibri"/>
                <w:color w:val="000000"/>
                <w:sz w:val="22"/>
                <w:szCs w:val="22"/>
              </w:rPr>
            </w:pPr>
            <w:r>
              <w:rPr>
                <w:rFonts w:ascii="Calibri" w:hAnsi="Calibri"/>
                <w:color w:val="000000"/>
                <w:sz w:val="22"/>
                <w:szCs w:val="22"/>
              </w:rPr>
              <w:t>Valuta kredita:</w:t>
            </w:r>
          </w:p>
        </w:tc>
        <w:tc>
          <w:tcPr>
            <w:tcW w:w="1440" w:type="dxa"/>
            <w:tcBorders>
              <w:top w:val="nil"/>
              <w:left w:val="nil"/>
              <w:bottom w:val="dashed" w:sz="4" w:space="0" w:color="auto"/>
              <w:right w:val="nil"/>
            </w:tcBorders>
            <w:shd w:val="clear" w:color="auto" w:fill="auto"/>
            <w:noWrap/>
            <w:vAlign w:val="bottom"/>
            <w:hideMark/>
          </w:tcPr>
          <w:p>
            <w:pPr>
              <w:rPr>
                <w:rFonts w:ascii="Calibri" w:hAnsi="Calibri"/>
                <w:color w:val="000000"/>
                <w:sz w:val="22"/>
                <w:szCs w:val="22"/>
              </w:rPr>
            </w:pPr>
            <w:r>
              <w:rPr>
                <w:rFonts w:ascii="Calibri" w:hAnsi="Calibri"/>
                <w:color w:val="000000"/>
                <w:sz w:val="22"/>
                <w:szCs w:val="22"/>
              </w:rPr>
              <w:t> </w:t>
            </w:r>
          </w:p>
        </w:tc>
        <w:tc>
          <w:tcPr>
            <w:tcW w:w="1440" w:type="dxa"/>
            <w:tcBorders>
              <w:top w:val="nil"/>
              <w:left w:val="nil"/>
              <w:bottom w:val="dashed" w:sz="4" w:space="0" w:color="auto"/>
              <w:right w:val="nil"/>
            </w:tcBorders>
            <w:shd w:val="clear" w:color="auto" w:fill="auto"/>
            <w:noWrap/>
            <w:vAlign w:val="bottom"/>
            <w:hideMark/>
          </w:tcPr>
          <w:p>
            <w:pPr>
              <w:rPr>
                <w:rFonts w:ascii="Calibri" w:hAnsi="Calibri"/>
                <w:color w:val="000000"/>
                <w:sz w:val="22"/>
                <w:szCs w:val="22"/>
              </w:rPr>
            </w:pPr>
            <w:r>
              <w:rPr>
                <w:rFonts w:ascii="Calibri" w:hAnsi="Calibri"/>
                <w:color w:val="000000"/>
                <w:sz w:val="22"/>
                <w:szCs w:val="22"/>
              </w:rPr>
              <w:t> </w:t>
            </w:r>
          </w:p>
        </w:tc>
        <w:tc>
          <w:tcPr>
            <w:tcW w:w="1440" w:type="dxa"/>
            <w:tcBorders>
              <w:top w:val="nil"/>
              <w:left w:val="nil"/>
              <w:bottom w:val="dashed" w:sz="4" w:space="0" w:color="auto"/>
              <w:right w:val="nil"/>
            </w:tcBorders>
            <w:shd w:val="clear" w:color="auto" w:fill="auto"/>
            <w:noWrap/>
            <w:vAlign w:val="bottom"/>
            <w:hideMark/>
          </w:tcPr>
          <w:p>
            <w:pPr>
              <w:rPr>
                <w:rFonts w:ascii="Calibri" w:hAnsi="Calibri"/>
                <w:color w:val="000000"/>
                <w:sz w:val="22"/>
                <w:szCs w:val="22"/>
              </w:rPr>
            </w:pPr>
            <w:r>
              <w:rPr>
                <w:rFonts w:ascii="Calibri" w:hAnsi="Calibri"/>
                <w:color w:val="000000"/>
                <w:sz w:val="22"/>
                <w:szCs w:val="22"/>
              </w:rPr>
              <w:t> </w:t>
            </w:r>
          </w:p>
        </w:tc>
        <w:tc>
          <w:tcPr>
            <w:tcW w:w="1440" w:type="dxa"/>
            <w:tcBorders>
              <w:top w:val="nil"/>
              <w:left w:val="nil"/>
              <w:bottom w:val="dashed" w:sz="4" w:space="0" w:color="auto"/>
              <w:right w:val="nil"/>
            </w:tcBorders>
            <w:shd w:val="clear" w:color="auto" w:fill="auto"/>
            <w:noWrap/>
            <w:vAlign w:val="bottom"/>
            <w:hideMark/>
          </w:tcPr>
          <w:p>
            <w:pPr>
              <w:rPr>
                <w:rFonts w:ascii="Calibri" w:hAnsi="Calibri"/>
                <w:color w:val="000000"/>
                <w:sz w:val="22"/>
                <w:szCs w:val="22"/>
              </w:rPr>
            </w:pPr>
            <w:r>
              <w:rPr>
                <w:rFonts w:ascii="Calibri" w:hAnsi="Calibri"/>
                <w:color w:val="000000"/>
                <w:sz w:val="22"/>
                <w:szCs w:val="22"/>
              </w:rPr>
              <w:t> </w:t>
            </w:r>
          </w:p>
        </w:tc>
        <w:tc>
          <w:tcPr>
            <w:tcW w:w="1440" w:type="dxa"/>
            <w:tcBorders>
              <w:top w:val="nil"/>
              <w:left w:val="nil"/>
              <w:bottom w:val="dashed" w:sz="4" w:space="0" w:color="auto"/>
              <w:right w:val="nil"/>
            </w:tcBorders>
            <w:shd w:val="clear" w:color="auto" w:fill="auto"/>
            <w:noWrap/>
            <w:vAlign w:val="bottom"/>
            <w:hideMark/>
          </w:tcPr>
          <w:p>
            <w:pPr>
              <w:rPr>
                <w:rFonts w:ascii="Calibri" w:hAnsi="Calibri"/>
                <w:color w:val="000000"/>
                <w:sz w:val="22"/>
                <w:szCs w:val="22"/>
              </w:rPr>
            </w:pPr>
            <w:r>
              <w:rPr>
                <w:rFonts w:ascii="Calibri" w:hAnsi="Calibri"/>
                <w:color w:val="000000"/>
                <w:sz w:val="22"/>
                <w:szCs w:val="22"/>
              </w:rPr>
              <w:t> </w:t>
            </w:r>
          </w:p>
        </w:tc>
        <w:tc>
          <w:tcPr>
            <w:tcW w:w="1440" w:type="dxa"/>
            <w:tcBorders>
              <w:top w:val="nil"/>
              <w:left w:val="nil"/>
              <w:bottom w:val="dashed" w:sz="4" w:space="0" w:color="auto"/>
              <w:right w:val="nil"/>
            </w:tcBorders>
            <w:shd w:val="clear" w:color="auto" w:fill="auto"/>
            <w:noWrap/>
            <w:vAlign w:val="bottom"/>
            <w:hideMark/>
          </w:tcPr>
          <w:p>
            <w:pPr>
              <w:rPr>
                <w:rFonts w:ascii="Calibri" w:hAnsi="Calibri"/>
                <w:color w:val="000000"/>
                <w:sz w:val="22"/>
                <w:szCs w:val="22"/>
              </w:rPr>
            </w:pPr>
            <w:r>
              <w:rPr>
                <w:rFonts w:ascii="Calibri" w:hAnsi="Calibri"/>
                <w:color w:val="000000"/>
                <w:sz w:val="22"/>
                <w:szCs w:val="22"/>
              </w:rPr>
              <w:t> </w:t>
            </w:r>
          </w:p>
        </w:tc>
        <w:tc>
          <w:tcPr>
            <w:tcW w:w="1440" w:type="dxa"/>
            <w:tcBorders>
              <w:top w:val="nil"/>
              <w:left w:val="nil"/>
              <w:bottom w:val="dashed" w:sz="4" w:space="0" w:color="auto"/>
              <w:right w:val="nil"/>
            </w:tcBorders>
            <w:shd w:val="clear" w:color="auto" w:fill="auto"/>
            <w:noWrap/>
            <w:vAlign w:val="bottom"/>
            <w:hideMark/>
          </w:tcPr>
          <w:p>
            <w:pPr>
              <w:rPr>
                <w:rFonts w:ascii="Calibri" w:hAnsi="Calibri"/>
                <w:color w:val="000000"/>
                <w:sz w:val="22"/>
                <w:szCs w:val="22"/>
              </w:rPr>
            </w:pPr>
            <w:r>
              <w:rPr>
                <w:rFonts w:ascii="Calibri" w:hAnsi="Calibri"/>
                <w:color w:val="000000"/>
                <w:sz w:val="22"/>
                <w:szCs w:val="22"/>
              </w:rPr>
              <w:t> </w:t>
            </w:r>
          </w:p>
        </w:tc>
        <w:tc>
          <w:tcPr>
            <w:tcW w:w="1475" w:type="dxa"/>
            <w:tcBorders>
              <w:top w:val="nil"/>
              <w:left w:val="nil"/>
              <w:bottom w:val="dashed" w:sz="4" w:space="0" w:color="auto"/>
              <w:right w:val="nil"/>
            </w:tcBorders>
            <w:shd w:val="clear" w:color="auto" w:fill="auto"/>
            <w:noWrap/>
            <w:vAlign w:val="bottom"/>
            <w:hideMark/>
          </w:tcPr>
          <w:p>
            <w:pPr>
              <w:rPr>
                <w:rFonts w:ascii="Calibri" w:hAnsi="Calibri"/>
                <w:color w:val="000000"/>
                <w:sz w:val="22"/>
                <w:szCs w:val="22"/>
              </w:rPr>
            </w:pPr>
            <w:r>
              <w:rPr>
                <w:rFonts w:ascii="Calibri" w:hAnsi="Calibri"/>
                <w:color w:val="000000"/>
                <w:sz w:val="22"/>
                <w:szCs w:val="22"/>
              </w:rPr>
              <w:t> </w:t>
            </w:r>
          </w:p>
        </w:tc>
        <w:tc>
          <w:tcPr>
            <w:tcW w:w="1440" w:type="dxa"/>
            <w:tcBorders>
              <w:top w:val="nil"/>
              <w:left w:val="nil"/>
              <w:bottom w:val="dashed" w:sz="4" w:space="0" w:color="auto"/>
              <w:right w:val="single" w:sz="4" w:space="0" w:color="auto"/>
            </w:tcBorders>
            <w:shd w:val="clear" w:color="auto" w:fill="auto"/>
            <w:noWrap/>
            <w:vAlign w:val="bottom"/>
            <w:hideMark/>
          </w:tcPr>
          <w:p>
            <w:pPr>
              <w:rPr>
                <w:rFonts w:ascii="Calibri" w:hAnsi="Calibri"/>
                <w:color w:val="000000"/>
                <w:sz w:val="22"/>
                <w:szCs w:val="22"/>
              </w:rPr>
            </w:pPr>
            <w:r>
              <w:rPr>
                <w:rFonts w:ascii="Calibri" w:hAnsi="Calibri"/>
                <w:color w:val="000000"/>
                <w:sz w:val="22"/>
                <w:szCs w:val="22"/>
              </w:rPr>
              <w:t> </w:t>
            </w:r>
          </w:p>
        </w:tc>
      </w:tr>
      <w:tr>
        <w:trPr>
          <w:trHeight w:val="300"/>
        </w:trPr>
        <w:tc>
          <w:tcPr>
            <w:tcW w:w="10080" w:type="dxa"/>
            <w:gridSpan w:val="7"/>
            <w:tcBorders>
              <w:top w:val="nil"/>
              <w:left w:val="single" w:sz="4" w:space="0" w:color="auto"/>
              <w:bottom w:val="dashed" w:sz="4" w:space="0" w:color="auto"/>
              <w:right w:val="nil"/>
            </w:tcBorders>
            <w:shd w:val="clear" w:color="auto" w:fill="auto"/>
            <w:noWrap/>
            <w:vAlign w:val="bottom"/>
            <w:hideMark/>
          </w:tcPr>
          <w:p>
            <w:pPr>
              <w:rPr>
                <w:rFonts w:ascii="Calibri" w:hAnsi="Calibri"/>
                <w:color w:val="000000"/>
                <w:sz w:val="22"/>
                <w:szCs w:val="22"/>
              </w:rPr>
            </w:pPr>
            <w:r>
              <w:rPr>
                <w:rFonts w:ascii="Calibri" w:hAnsi="Calibri"/>
                <w:color w:val="000000"/>
                <w:sz w:val="22"/>
                <w:szCs w:val="22"/>
              </w:rPr>
              <w:t>Iznos kredita u (umetnuti valutu kredita ako je različita od kune ili u protivnom izostaviti ovaj redak):</w:t>
            </w:r>
          </w:p>
        </w:tc>
        <w:tc>
          <w:tcPr>
            <w:tcW w:w="1440" w:type="dxa"/>
            <w:tcBorders>
              <w:top w:val="nil"/>
              <w:left w:val="nil"/>
              <w:bottom w:val="dashed" w:sz="4" w:space="0" w:color="auto"/>
              <w:right w:val="nil"/>
            </w:tcBorders>
            <w:shd w:val="clear" w:color="auto" w:fill="auto"/>
            <w:noWrap/>
            <w:vAlign w:val="bottom"/>
            <w:hideMark/>
          </w:tcPr>
          <w:p>
            <w:pPr>
              <w:rPr>
                <w:rFonts w:ascii="Calibri" w:hAnsi="Calibri"/>
                <w:color w:val="000000"/>
                <w:sz w:val="22"/>
                <w:szCs w:val="22"/>
              </w:rPr>
            </w:pPr>
            <w:r>
              <w:rPr>
                <w:rFonts w:ascii="Calibri" w:hAnsi="Calibri"/>
                <w:color w:val="000000"/>
                <w:sz w:val="22"/>
                <w:szCs w:val="22"/>
              </w:rPr>
              <w:t> </w:t>
            </w:r>
          </w:p>
        </w:tc>
        <w:tc>
          <w:tcPr>
            <w:tcW w:w="1475" w:type="dxa"/>
            <w:tcBorders>
              <w:top w:val="nil"/>
              <w:left w:val="nil"/>
              <w:bottom w:val="dashed" w:sz="4" w:space="0" w:color="auto"/>
              <w:right w:val="nil"/>
            </w:tcBorders>
            <w:shd w:val="clear" w:color="auto" w:fill="auto"/>
            <w:noWrap/>
            <w:vAlign w:val="bottom"/>
            <w:hideMark/>
          </w:tcPr>
          <w:p>
            <w:pPr>
              <w:rPr>
                <w:rFonts w:ascii="Calibri" w:hAnsi="Calibri"/>
                <w:color w:val="000000"/>
                <w:sz w:val="22"/>
                <w:szCs w:val="22"/>
              </w:rPr>
            </w:pPr>
            <w:r>
              <w:rPr>
                <w:rFonts w:ascii="Calibri" w:hAnsi="Calibri"/>
                <w:color w:val="000000"/>
                <w:sz w:val="22"/>
                <w:szCs w:val="22"/>
              </w:rPr>
              <w:t> </w:t>
            </w:r>
          </w:p>
        </w:tc>
        <w:tc>
          <w:tcPr>
            <w:tcW w:w="1440" w:type="dxa"/>
            <w:tcBorders>
              <w:top w:val="nil"/>
              <w:left w:val="nil"/>
              <w:bottom w:val="dashed" w:sz="4" w:space="0" w:color="auto"/>
              <w:right w:val="single" w:sz="4" w:space="0" w:color="auto"/>
            </w:tcBorders>
            <w:shd w:val="clear" w:color="auto" w:fill="auto"/>
            <w:noWrap/>
            <w:vAlign w:val="bottom"/>
            <w:hideMark/>
          </w:tcPr>
          <w:p>
            <w:pPr>
              <w:rPr>
                <w:rFonts w:ascii="Calibri" w:hAnsi="Calibri"/>
                <w:color w:val="000000"/>
                <w:sz w:val="22"/>
                <w:szCs w:val="22"/>
              </w:rPr>
            </w:pPr>
            <w:r>
              <w:rPr>
                <w:rFonts w:ascii="Calibri" w:hAnsi="Calibri"/>
                <w:color w:val="000000"/>
                <w:sz w:val="22"/>
                <w:szCs w:val="22"/>
              </w:rPr>
              <w:t> </w:t>
            </w:r>
          </w:p>
        </w:tc>
      </w:tr>
      <w:tr>
        <w:trPr>
          <w:trHeight w:val="300"/>
        </w:trPr>
        <w:tc>
          <w:tcPr>
            <w:tcW w:w="2880" w:type="dxa"/>
            <w:gridSpan w:val="2"/>
            <w:tcBorders>
              <w:top w:val="nil"/>
              <w:left w:val="single" w:sz="4" w:space="0" w:color="auto"/>
              <w:bottom w:val="dashed" w:sz="4" w:space="0" w:color="auto"/>
              <w:right w:val="nil"/>
            </w:tcBorders>
            <w:shd w:val="clear" w:color="auto" w:fill="auto"/>
            <w:noWrap/>
            <w:vAlign w:val="bottom"/>
            <w:hideMark/>
          </w:tcPr>
          <w:p>
            <w:pPr>
              <w:rPr>
                <w:rFonts w:ascii="Calibri" w:hAnsi="Calibri"/>
                <w:color w:val="000000"/>
                <w:sz w:val="22"/>
                <w:szCs w:val="22"/>
              </w:rPr>
            </w:pPr>
            <w:r>
              <w:rPr>
                <w:rFonts w:ascii="Calibri" w:hAnsi="Calibri"/>
                <w:color w:val="000000"/>
                <w:sz w:val="22"/>
                <w:szCs w:val="22"/>
              </w:rPr>
              <w:t>Iznos kredita u kunama:</w:t>
            </w:r>
          </w:p>
        </w:tc>
        <w:tc>
          <w:tcPr>
            <w:tcW w:w="1440" w:type="dxa"/>
            <w:tcBorders>
              <w:top w:val="nil"/>
              <w:left w:val="nil"/>
              <w:bottom w:val="dashed" w:sz="4" w:space="0" w:color="auto"/>
              <w:right w:val="nil"/>
            </w:tcBorders>
            <w:shd w:val="clear" w:color="auto" w:fill="auto"/>
            <w:noWrap/>
            <w:vAlign w:val="bottom"/>
            <w:hideMark/>
          </w:tcPr>
          <w:p>
            <w:pPr>
              <w:rPr>
                <w:rFonts w:ascii="Calibri" w:hAnsi="Calibri"/>
                <w:color w:val="000000"/>
                <w:sz w:val="22"/>
                <w:szCs w:val="22"/>
              </w:rPr>
            </w:pPr>
            <w:r>
              <w:rPr>
                <w:rFonts w:ascii="Calibri" w:hAnsi="Calibri"/>
                <w:color w:val="000000"/>
                <w:sz w:val="22"/>
                <w:szCs w:val="22"/>
              </w:rPr>
              <w:t> </w:t>
            </w:r>
          </w:p>
        </w:tc>
        <w:tc>
          <w:tcPr>
            <w:tcW w:w="1440" w:type="dxa"/>
            <w:tcBorders>
              <w:top w:val="nil"/>
              <w:left w:val="nil"/>
              <w:bottom w:val="dashed" w:sz="4" w:space="0" w:color="auto"/>
              <w:right w:val="nil"/>
            </w:tcBorders>
            <w:shd w:val="clear" w:color="auto" w:fill="auto"/>
            <w:noWrap/>
            <w:vAlign w:val="bottom"/>
            <w:hideMark/>
          </w:tcPr>
          <w:p>
            <w:pPr>
              <w:rPr>
                <w:rFonts w:ascii="Calibri" w:hAnsi="Calibri"/>
                <w:color w:val="000000"/>
                <w:sz w:val="22"/>
                <w:szCs w:val="22"/>
              </w:rPr>
            </w:pPr>
            <w:r>
              <w:rPr>
                <w:rFonts w:ascii="Calibri" w:hAnsi="Calibri"/>
                <w:color w:val="000000"/>
                <w:sz w:val="22"/>
                <w:szCs w:val="22"/>
              </w:rPr>
              <w:t> </w:t>
            </w:r>
          </w:p>
        </w:tc>
        <w:tc>
          <w:tcPr>
            <w:tcW w:w="1440" w:type="dxa"/>
            <w:tcBorders>
              <w:top w:val="nil"/>
              <w:left w:val="nil"/>
              <w:bottom w:val="dashed" w:sz="4" w:space="0" w:color="auto"/>
              <w:right w:val="nil"/>
            </w:tcBorders>
            <w:shd w:val="clear" w:color="auto" w:fill="auto"/>
            <w:noWrap/>
            <w:vAlign w:val="bottom"/>
            <w:hideMark/>
          </w:tcPr>
          <w:p>
            <w:pPr>
              <w:rPr>
                <w:rFonts w:ascii="Calibri" w:hAnsi="Calibri"/>
                <w:color w:val="000000"/>
                <w:sz w:val="22"/>
                <w:szCs w:val="22"/>
              </w:rPr>
            </w:pPr>
            <w:r>
              <w:rPr>
                <w:rFonts w:ascii="Calibri" w:hAnsi="Calibri"/>
                <w:color w:val="000000"/>
                <w:sz w:val="22"/>
                <w:szCs w:val="22"/>
              </w:rPr>
              <w:t> </w:t>
            </w:r>
          </w:p>
        </w:tc>
        <w:tc>
          <w:tcPr>
            <w:tcW w:w="1440" w:type="dxa"/>
            <w:tcBorders>
              <w:top w:val="nil"/>
              <w:left w:val="nil"/>
              <w:bottom w:val="dashed" w:sz="4" w:space="0" w:color="auto"/>
              <w:right w:val="nil"/>
            </w:tcBorders>
            <w:shd w:val="clear" w:color="auto" w:fill="auto"/>
            <w:noWrap/>
            <w:vAlign w:val="bottom"/>
            <w:hideMark/>
          </w:tcPr>
          <w:p>
            <w:pPr>
              <w:rPr>
                <w:rFonts w:ascii="Calibri" w:hAnsi="Calibri"/>
                <w:color w:val="000000"/>
                <w:sz w:val="22"/>
                <w:szCs w:val="22"/>
              </w:rPr>
            </w:pPr>
            <w:r>
              <w:rPr>
                <w:rFonts w:ascii="Calibri" w:hAnsi="Calibri"/>
                <w:color w:val="000000"/>
                <w:sz w:val="22"/>
                <w:szCs w:val="22"/>
              </w:rPr>
              <w:t> </w:t>
            </w:r>
          </w:p>
        </w:tc>
        <w:tc>
          <w:tcPr>
            <w:tcW w:w="1440" w:type="dxa"/>
            <w:tcBorders>
              <w:top w:val="nil"/>
              <w:left w:val="nil"/>
              <w:bottom w:val="dashed" w:sz="4" w:space="0" w:color="auto"/>
              <w:right w:val="nil"/>
            </w:tcBorders>
            <w:shd w:val="clear" w:color="auto" w:fill="auto"/>
            <w:noWrap/>
            <w:vAlign w:val="bottom"/>
            <w:hideMark/>
          </w:tcPr>
          <w:p>
            <w:pPr>
              <w:rPr>
                <w:rFonts w:ascii="Calibri" w:hAnsi="Calibri"/>
                <w:color w:val="000000"/>
                <w:sz w:val="22"/>
                <w:szCs w:val="22"/>
              </w:rPr>
            </w:pPr>
            <w:r>
              <w:rPr>
                <w:rFonts w:ascii="Calibri" w:hAnsi="Calibri"/>
                <w:color w:val="000000"/>
                <w:sz w:val="22"/>
                <w:szCs w:val="22"/>
              </w:rPr>
              <w:t> </w:t>
            </w:r>
          </w:p>
        </w:tc>
        <w:tc>
          <w:tcPr>
            <w:tcW w:w="1440" w:type="dxa"/>
            <w:tcBorders>
              <w:top w:val="nil"/>
              <w:left w:val="nil"/>
              <w:bottom w:val="dashed" w:sz="4" w:space="0" w:color="auto"/>
              <w:right w:val="nil"/>
            </w:tcBorders>
            <w:shd w:val="clear" w:color="auto" w:fill="auto"/>
            <w:noWrap/>
            <w:vAlign w:val="bottom"/>
            <w:hideMark/>
          </w:tcPr>
          <w:p>
            <w:pPr>
              <w:rPr>
                <w:rFonts w:ascii="Calibri" w:hAnsi="Calibri"/>
                <w:color w:val="000000"/>
                <w:sz w:val="22"/>
                <w:szCs w:val="22"/>
              </w:rPr>
            </w:pPr>
            <w:r>
              <w:rPr>
                <w:rFonts w:ascii="Calibri" w:hAnsi="Calibri"/>
                <w:color w:val="000000"/>
                <w:sz w:val="22"/>
                <w:szCs w:val="22"/>
              </w:rPr>
              <w:t> </w:t>
            </w:r>
          </w:p>
        </w:tc>
        <w:tc>
          <w:tcPr>
            <w:tcW w:w="1475" w:type="dxa"/>
            <w:tcBorders>
              <w:top w:val="nil"/>
              <w:left w:val="nil"/>
              <w:bottom w:val="dashed" w:sz="4" w:space="0" w:color="auto"/>
              <w:right w:val="nil"/>
            </w:tcBorders>
            <w:shd w:val="clear" w:color="auto" w:fill="auto"/>
            <w:noWrap/>
            <w:vAlign w:val="bottom"/>
            <w:hideMark/>
          </w:tcPr>
          <w:p>
            <w:pPr>
              <w:rPr>
                <w:rFonts w:ascii="Calibri" w:hAnsi="Calibri"/>
                <w:color w:val="000000"/>
                <w:sz w:val="22"/>
                <w:szCs w:val="22"/>
              </w:rPr>
            </w:pPr>
            <w:r>
              <w:rPr>
                <w:rFonts w:ascii="Calibri" w:hAnsi="Calibri"/>
                <w:color w:val="000000"/>
                <w:sz w:val="22"/>
                <w:szCs w:val="22"/>
              </w:rPr>
              <w:t> </w:t>
            </w:r>
          </w:p>
        </w:tc>
        <w:tc>
          <w:tcPr>
            <w:tcW w:w="1440" w:type="dxa"/>
            <w:tcBorders>
              <w:top w:val="nil"/>
              <w:left w:val="nil"/>
              <w:bottom w:val="dashed" w:sz="4" w:space="0" w:color="auto"/>
              <w:right w:val="single" w:sz="4" w:space="0" w:color="auto"/>
            </w:tcBorders>
            <w:shd w:val="clear" w:color="auto" w:fill="auto"/>
            <w:noWrap/>
            <w:vAlign w:val="bottom"/>
            <w:hideMark/>
          </w:tcPr>
          <w:p>
            <w:pPr>
              <w:rPr>
                <w:rFonts w:ascii="Calibri" w:hAnsi="Calibri"/>
                <w:color w:val="000000"/>
                <w:sz w:val="22"/>
                <w:szCs w:val="22"/>
              </w:rPr>
            </w:pPr>
            <w:r>
              <w:rPr>
                <w:rFonts w:ascii="Calibri" w:hAnsi="Calibri"/>
                <w:color w:val="000000"/>
                <w:sz w:val="22"/>
                <w:szCs w:val="22"/>
              </w:rPr>
              <w:t> </w:t>
            </w:r>
          </w:p>
        </w:tc>
      </w:tr>
      <w:tr>
        <w:trPr>
          <w:trHeight w:val="300"/>
        </w:trPr>
        <w:tc>
          <w:tcPr>
            <w:tcW w:w="4320" w:type="dxa"/>
            <w:gridSpan w:val="3"/>
            <w:tcBorders>
              <w:top w:val="nil"/>
              <w:left w:val="single" w:sz="4" w:space="0" w:color="auto"/>
              <w:bottom w:val="dashed" w:sz="4" w:space="0" w:color="auto"/>
              <w:right w:val="nil"/>
            </w:tcBorders>
            <w:shd w:val="clear" w:color="auto" w:fill="auto"/>
            <w:noWrap/>
            <w:vAlign w:val="bottom"/>
            <w:hideMark/>
          </w:tcPr>
          <w:p>
            <w:pPr>
              <w:rPr>
                <w:rFonts w:ascii="Calibri" w:hAnsi="Calibri"/>
                <w:color w:val="000000"/>
                <w:sz w:val="22"/>
                <w:szCs w:val="22"/>
              </w:rPr>
            </w:pPr>
            <w:r>
              <w:rPr>
                <w:rFonts w:ascii="Calibri" w:hAnsi="Calibri"/>
                <w:color w:val="000000"/>
                <w:sz w:val="22"/>
                <w:szCs w:val="22"/>
              </w:rPr>
              <w:t>Ukupni broj obroka ili anuiteta:</w:t>
            </w:r>
          </w:p>
        </w:tc>
        <w:tc>
          <w:tcPr>
            <w:tcW w:w="1440" w:type="dxa"/>
            <w:tcBorders>
              <w:top w:val="nil"/>
              <w:left w:val="nil"/>
              <w:bottom w:val="dashed" w:sz="4" w:space="0" w:color="auto"/>
              <w:right w:val="nil"/>
            </w:tcBorders>
            <w:shd w:val="clear" w:color="auto" w:fill="auto"/>
            <w:noWrap/>
            <w:vAlign w:val="bottom"/>
            <w:hideMark/>
          </w:tcPr>
          <w:p>
            <w:pPr>
              <w:rPr>
                <w:rFonts w:ascii="Calibri" w:hAnsi="Calibri"/>
                <w:color w:val="000000"/>
                <w:sz w:val="22"/>
                <w:szCs w:val="22"/>
              </w:rPr>
            </w:pPr>
            <w:r>
              <w:rPr>
                <w:rFonts w:ascii="Calibri" w:hAnsi="Calibri"/>
                <w:color w:val="000000"/>
                <w:sz w:val="22"/>
                <w:szCs w:val="22"/>
              </w:rPr>
              <w:t> </w:t>
            </w:r>
          </w:p>
        </w:tc>
        <w:tc>
          <w:tcPr>
            <w:tcW w:w="1440" w:type="dxa"/>
            <w:tcBorders>
              <w:top w:val="nil"/>
              <w:left w:val="nil"/>
              <w:bottom w:val="dashed" w:sz="4" w:space="0" w:color="auto"/>
              <w:right w:val="nil"/>
            </w:tcBorders>
            <w:shd w:val="clear" w:color="auto" w:fill="auto"/>
            <w:noWrap/>
            <w:vAlign w:val="bottom"/>
            <w:hideMark/>
          </w:tcPr>
          <w:p>
            <w:pPr>
              <w:rPr>
                <w:rFonts w:ascii="Calibri" w:hAnsi="Calibri"/>
                <w:color w:val="000000"/>
                <w:sz w:val="22"/>
                <w:szCs w:val="22"/>
              </w:rPr>
            </w:pPr>
            <w:r>
              <w:rPr>
                <w:rFonts w:ascii="Calibri" w:hAnsi="Calibri"/>
                <w:color w:val="000000"/>
                <w:sz w:val="22"/>
                <w:szCs w:val="22"/>
              </w:rPr>
              <w:t> </w:t>
            </w:r>
          </w:p>
        </w:tc>
        <w:tc>
          <w:tcPr>
            <w:tcW w:w="1440" w:type="dxa"/>
            <w:tcBorders>
              <w:top w:val="nil"/>
              <w:left w:val="nil"/>
              <w:bottom w:val="dashed" w:sz="4" w:space="0" w:color="auto"/>
              <w:right w:val="nil"/>
            </w:tcBorders>
            <w:shd w:val="clear" w:color="auto" w:fill="auto"/>
            <w:noWrap/>
            <w:vAlign w:val="bottom"/>
            <w:hideMark/>
          </w:tcPr>
          <w:p>
            <w:pPr>
              <w:rPr>
                <w:rFonts w:ascii="Calibri" w:hAnsi="Calibri"/>
                <w:color w:val="000000"/>
                <w:sz w:val="22"/>
                <w:szCs w:val="22"/>
              </w:rPr>
            </w:pPr>
            <w:r>
              <w:rPr>
                <w:rFonts w:ascii="Calibri" w:hAnsi="Calibri"/>
                <w:color w:val="000000"/>
                <w:sz w:val="22"/>
                <w:szCs w:val="22"/>
              </w:rPr>
              <w:t> </w:t>
            </w:r>
          </w:p>
        </w:tc>
        <w:tc>
          <w:tcPr>
            <w:tcW w:w="1440" w:type="dxa"/>
            <w:tcBorders>
              <w:top w:val="nil"/>
              <w:left w:val="nil"/>
              <w:bottom w:val="dashed" w:sz="4" w:space="0" w:color="auto"/>
              <w:right w:val="nil"/>
            </w:tcBorders>
            <w:shd w:val="clear" w:color="auto" w:fill="auto"/>
            <w:noWrap/>
            <w:vAlign w:val="bottom"/>
            <w:hideMark/>
          </w:tcPr>
          <w:p>
            <w:pPr>
              <w:rPr>
                <w:rFonts w:ascii="Calibri" w:hAnsi="Calibri"/>
                <w:color w:val="000000"/>
                <w:sz w:val="22"/>
                <w:szCs w:val="22"/>
              </w:rPr>
            </w:pPr>
            <w:r>
              <w:rPr>
                <w:rFonts w:ascii="Calibri" w:hAnsi="Calibri"/>
                <w:color w:val="000000"/>
                <w:sz w:val="22"/>
                <w:szCs w:val="22"/>
              </w:rPr>
              <w:t> </w:t>
            </w:r>
          </w:p>
        </w:tc>
        <w:tc>
          <w:tcPr>
            <w:tcW w:w="1440" w:type="dxa"/>
            <w:tcBorders>
              <w:top w:val="nil"/>
              <w:left w:val="nil"/>
              <w:bottom w:val="dashed" w:sz="4" w:space="0" w:color="auto"/>
              <w:right w:val="nil"/>
            </w:tcBorders>
            <w:shd w:val="clear" w:color="auto" w:fill="auto"/>
            <w:noWrap/>
            <w:vAlign w:val="bottom"/>
            <w:hideMark/>
          </w:tcPr>
          <w:p>
            <w:pPr>
              <w:rPr>
                <w:rFonts w:ascii="Calibri" w:hAnsi="Calibri"/>
                <w:color w:val="000000"/>
                <w:sz w:val="22"/>
                <w:szCs w:val="22"/>
              </w:rPr>
            </w:pPr>
            <w:r>
              <w:rPr>
                <w:rFonts w:ascii="Calibri" w:hAnsi="Calibri"/>
                <w:color w:val="000000"/>
                <w:sz w:val="22"/>
                <w:szCs w:val="22"/>
              </w:rPr>
              <w:t> </w:t>
            </w:r>
          </w:p>
        </w:tc>
        <w:tc>
          <w:tcPr>
            <w:tcW w:w="1475" w:type="dxa"/>
            <w:tcBorders>
              <w:top w:val="nil"/>
              <w:left w:val="nil"/>
              <w:bottom w:val="dashed" w:sz="4" w:space="0" w:color="auto"/>
              <w:right w:val="nil"/>
            </w:tcBorders>
            <w:shd w:val="clear" w:color="auto" w:fill="auto"/>
            <w:noWrap/>
            <w:vAlign w:val="bottom"/>
            <w:hideMark/>
          </w:tcPr>
          <w:p>
            <w:pPr>
              <w:rPr>
                <w:rFonts w:ascii="Calibri" w:hAnsi="Calibri"/>
                <w:color w:val="000000"/>
                <w:sz w:val="22"/>
                <w:szCs w:val="22"/>
              </w:rPr>
            </w:pPr>
            <w:r>
              <w:rPr>
                <w:rFonts w:ascii="Calibri" w:hAnsi="Calibri"/>
                <w:color w:val="000000"/>
                <w:sz w:val="22"/>
                <w:szCs w:val="22"/>
              </w:rPr>
              <w:t> </w:t>
            </w:r>
          </w:p>
        </w:tc>
        <w:tc>
          <w:tcPr>
            <w:tcW w:w="1440" w:type="dxa"/>
            <w:tcBorders>
              <w:top w:val="nil"/>
              <w:left w:val="nil"/>
              <w:bottom w:val="dashed" w:sz="4" w:space="0" w:color="auto"/>
              <w:right w:val="single" w:sz="4" w:space="0" w:color="auto"/>
            </w:tcBorders>
            <w:shd w:val="clear" w:color="auto" w:fill="auto"/>
            <w:noWrap/>
            <w:vAlign w:val="bottom"/>
            <w:hideMark/>
          </w:tcPr>
          <w:p>
            <w:pPr>
              <w:rPr>
                <w:rFonts w:ascii="Calibri" w:hAnsi="Calibri"/>
                <w:color w:val="000000"/>
                <w:sz w:val="22"/>
                <w:szCs w:val="22"/>
              </w:rPr>
            </w:pPr>
            <w:r>
              <w:rPr>
                <w:rFonts w:ascii="Calibri" w:hAnsi="Calibri"/>
                <w:color w:val="000000"/>
                <w:sz w:val="22"/>
                <w:szCs w:val="22"/>
              </w:rPr>
              <w:t> </w:t>
            </w:r>
          </w:p>
        </w:tc>
      </w:tr>
      <w:tr>
        <w:trPr>
          <w:trHeight w:val="300"/>
        </w:trPr>
        <w:tc>
          <w:tcPr>
            <w:tcW w:w="11520" w:type="dxa"/>
            <w:gridSpan w:val="8"/>
            <w:tcBorders>
              <w:top w:val="dashed" w:sz="4" w:space="0" w:color="auto"/>
              <w:left w:val="single" w:sz="4" w:space="0" w:color="auto"/>
              <w:bottom w:val="dashed" w:sz="4" w:space="0" w:color="auto"/>
              <w:right w:val="nil"/>
            </w:tcBorders>
            <w:shd w:val="clear" w:color="auto" w:fill="auto"/>
            <w:noWrap/>
            <w:vAlign w:val="bottom"/>
            <w:hideMark/>
          </w:tcPr>
          <w:p>
            <w:pPr>
              <w:rPr>
                <w:rFonts w:ascii="Calibri" w:hAnsi="Calibri"/>
                <w:color w:val="000000"/>
                <w:sz w:val="22"/>
                <w:szCs w:val="22"/>
              </w:rPr>
            </w:pPr>
            <w:r>
              <w:rPr>
                <w:rFonts w:ascii="Calibri" w:hAnsi="Calibri"/>
                <w:color w:val="000000"/>
                <w:sz w:val="22"/>
                <w:szCs w:val="22"/>
              </w:rPr>
              <w:t>Iznos obroka ili anuiteta u (umetnuti valutu kredita ako je različita od kune ili u protivnom izostaviti ovaj redak):</w:t>
            </w:r>
          </w:p>
        </w:tc>
        <w:tc>
          <w:tcPr>
            <w:tcW w:w="1475" w:type="dxa"/>
            <w:tcBorders>
              <w:top w:val="nil"/>
              <w:left w:val="nil"/>
              <w:bottom w:val="dashed" w:sz="4" w:space="0" w:color="auto"/>
              <w:right w:val="nil"/>
            </w:tcBorders>
            <w:shd w:val="clear" w:color="auto" w:fill="auto"/>
            <w:noWrap/>
            <w:vAlign w:val="bottom"/>
            <w:hideMark/>
          </w:tcPr>
          <w:p>
            <w:pPr>
              <w:rPr>
                <w:rFonts w:ascii="Calibri" w:hAnsi="Calibri"/>
                <w:color w:val="000000"/>
                <w:sz w:val="22"/>
                <w:szCs w:val="22"/>
              </w:rPr>
            </w:pPr>
            <w:r>
              <w:rPr>
                <w:rFonts w:ascii="Calibri" w:hAnsi="Calibri"/>
                <w:color w:val="000000"/>
                <w:sz w:val="22"/>
                <w:szCs w:val="22"/>
              </w:rPr>
              <w:t> </w:t>
            </w:r>
          </w:p>
        </w:tc>
        <w:tc>
          <w:tcPr>
            <w:tcW w:w="1440" w:type="dxa"/>
            <w:tcBorders>
              <w:top w:val="nil"/>
              <w:left w:val="nil"/>
              <w:bottom w:val="dashed" w:sz="4" w:space="0" w:color="auto"/>
              <w:right w:val="single" w:sz="4" w:space="0" w:color="auto"/>
            </w:tcBorders>
            <w:shd w:val="clear" w:color="auto" w:fill="auto"/>
            <w:noWrap/>
            <w:vAlign w:val="bottom"/>
            <w:hideMark/>
          </w:tcPr>
          <w:p>
            <w:pPr>
              <w:rPr>
                <w:rFonts w:ascii="Calibri" w:hAnsi="Calibri"/>
                <w:color w:val="000000"/>
                <w:sz w:val="22"/>
                <w:szCs w:val="22"/>
              </w:rPr>
            </w:pPr>
            <w:r>
              <w:rPr>
                <w:rFonts w:ascii="Calibri" w:hAnsi="Calibri"/>
                <w:color w:val="000000"/>
                <w:sz w:val="22"/>
                <w:szCs w:val="22"/>
              </w:rPr>
              <w:t> </w:t>
            </w:r>
          </w:p>
        </w:tc>
      </w:tr>
      <w:tr>
        <w:trPr>
          <w:trHeight w:val="300"/>
        </w:trPr>
        <w:tc>
          <w:tcPr>
            <w:tcW w:w="4320" w:type="dxa"/>
            <w:gridSpan w:val="3"/>
            <w:tcBorders>
              <w:top w:val="dashed" w:sz="4" w:space="0" w:color="auto"/>
              <w:left w:val="single" w:sz="4" w:space="0" w:color="auto"/>
              <w:bottom w:val="dashed" w:sz="4" w:space="0" w:color="auto"/>
              <w:right w:val="nil"/>
            </w:tcBorders>
            <w:shd w:val="clear" w:color="auto" w:fill="auto"/>
            <w:noWrap/>
            <w:vAlign w:val="bottom"/>
            <w:hideMark/>
          </w:tcPr>
          <w:p>
            <w:pPr>
              <w:rPr>
                <w:rFonts w:ascii="Calibri" w:hAnsi="Calibri"/>
                <w:color w:val="000000"/>
                <w:sz w:val="22"/>
                <w:szCs w:val="22"/>
              </w:rPr>
            </w:pPr>
            <w:r>
              <w:rPr>
                <w:rFonts w:ascii="Calibri" w:hAnsi="Calibri"/>
                <w:color w:val="000000"/>
                <w:sz w:val="22"/>
                <w:szCs w:val="22"/>
              </w:rPr>
              <w:t>Iznos obroka ili anuiteta u kunama:</w:t>
            </w:r>
          </w:p>
        </w:tc>
        <w:tc>
          <w:tcPr>
            <w:tcW w:w="1440" w:type="dxa"/>
            <w:tcBorders>
              <w:top w:val="nil"/>
              <w:left w:val="nil"/>
              <w:bottom w:val="dashed" w:sz="4" w:space="0" w:color="auto"/>
              <w:right w:val="nil"/>
            </w:tcBorders>
            <w:shd w:val="clear" w:color="auto" w:fill="auto"/>
            <w:noWrap/>
            <w:vAlign w:val="bottom"/>
            <w:hideMark/>
          </w:tcPr>
          <w:p>
            <w:pPr>
              <w:rPr>
                <w:rFonts w:ascii="Calibri" w:hAnsi="Calibri"/>
                <w:color w:val="000000"/>
                <w:sz w:val="22"/>
                <w:szCs w:val="22"/>
              </w:rPr>
            </w:pPr>
            <w:r>
              <w:rPr>
                <w:rFonts w:ascii="Calibri" w:hAnsi="Calibri"/>
                <w:color w:val="000000"/>
                <w:sz w:val="22"/>
                <w:szCs w:val="22"/>
              </w:rPr>
              <w:t> </w:t>
            </w:r>
          </w:p>
        </w:tc>
        <w:tc>
          <w:tcPr>
            <w:tcW w:w="1440" w:type="dxa"/>
            <w:tcBorders>
              <w:top w:val="nil"/>
              <w:left w:val="nil"/>
              <w:bottom w:val="dashed" w:sz="4" w:space="0" w:color="auto"/>
              <w:right w:val="nil"/>
            </w:tcBorders>
            <w:shd w:val="clear" w:color="auto" w:fill="auto"/>
            <w:noWrap/>
            <w:vAlign w:val="bottom"/>
            <w:hideMark/>
          </w:tcPr>
          <w:p>
            <w:pPr>
              <w:rPr>
                <w:rFonts w:ascii="Calibri" w:hAnsi="Calibri"/>
                <w:color w:val="000000"/>
                <w:sz w:val="22"/>
                <w:szCs w:val="22"/>
              </w:rPr>
            </w:pPr>
            <w:r>
              <w:rPr>
                <w:rFonts w:ascii="Calibri" w:hAnsi="Calibri"/>
                <w:color w:val="000000"/>
                <w:sz w:val="22"/>
                <w:szCs w:val="22"/>
              </w:rPr>
              <w:t> </w:t>
            </w:r>
          </w:p>
        </w:tc>
        <w:tc>
          <w:tcPr>
            <w:tcW w:w="1440" w:type="dxa"/>
            <w:tcBorders>
              <w:top w:val="nil"/>
              <w:left w:val="nil"/>
              <w:bottom w:val="dashed" w:sz="4" w:space="0" w:color="auto"/>
              <w:right w:val="nil"/>
            </w:tcBorders>
            <w:shd w:val="clear" w:color="auto" w:fill="auto"/>
            <w:noWrap/>
            <w:vAlign w:val="bottom"/>
            <w:hideMark/>
          </w:tcPr>
          <w:p>
            <w:pPr>
              <w:rPr>
                <w:rFonts w:ascii="Calibri" w:hAnsi="Calibri"/>
                <w:color w:val="000000"/>
                <w:sz w:val="22"/>
                <w:szCs w:val="22"/>
              </w:rPr>
            </w:pPr>
            <w:r>
              <w:rPr>
                <w:rFonts w:ascii="Calibri" w:hAnsi="Calibri"/>
                <w:color w:val="000000"/>
                <w:sz w:val="22"/>
                <w:szCs w:val="22"/>
              </w:rPr>
              <w:t> </w:t>
            </w:r>
          </w:p>
        </w:tc>
        <w:tc>
          <w:tcPr>
            <w:tcW w:w="1440" w:type="dxa"/>
            <w:tcBorders>
              <w:top w:val="nil"/>
              <w:left w:val="nil"/>
              <w:bottom w:val="dashed" w:sz="4" w:space="0" w:color="auto"/>
              <w:right w:val="nil"/>
            </w:tcBorders>
            <w:shd w:val="clear" w:color="auto" w:fill="auto"/>
            <w:noWrap/>
            <w:vAlign w:val="bottom"/>
            <w:hideMark/>
          </w:tcPr>
          <w:p>
            <w:pPr>
              <w:rPr>
                <w:rFonts w:ascii="Calibri" w:hAnsi="Calibri"/>
                <w:color w:val="000000"/>
                <w:sz w:val="22"/>
                <w:szCs w:val="22"/>
              </w:rPr>
            </w:pPr>
            <w:r>
              <w:rPr>
                <w:rFonts w:ascii="Calibri" w:hAnsi="Calibri"/>
                <w:color w:val="000000"/>
                <w:sz w:val="22"/>
                <w:szCs w:val="22"/>
              </w:rPr>
              <w:t> </w:t>
            </w:r>
          </w:p>
        </w:tc>
        <w:tc>
          <w:tcPr>
            <w:tcW w:w="1440" w:type="dxa"/>
            <w:tcBorders>
              <w:top w:val="nil"/>
              <w:left w:val="nil"/>
              <w:bottom w:val="dashed" w:sz="4" w:space="0" w:color="auto"/>
              <w:right w:val="nil"/>
            </w:tcBorders>
            <w:shd w:val="clear" w:color="auto" w:fill="auto"/>
            <w:noWrap/>
            <w:vAlign w:val="bottom"/>
            <w:hideMark/>
          </w:tcPr>
          <w:p>
            <w:pPr>
              <w:rPr>
                <w:rFonts w:ascii="Calibri" w:hAnsi="Calibri"/>
                <w:color w:val="000000"/>
                <w:sz w:val="22"/>
                <w:szCs w:val="22"/>
              </w:rPr>
            </w:pPr>
            <w:r>
              <w:rPr>
                <w:rFonts w:ascii="Calibri" w:hAnsi="Calibri"/>
                <w:color w:val="000000"/>
                <w:sz w:val="22"/>
                <w:szCs w:val="22"/>
              </w:rPr>
              <w:t> </w:t>
            </w:r>
          </w:p>
        </w:tc>
        <w:tc>
          <w:tcPr>
            <w:tcW w:w="1475" w:type="dxa"/>
            <w:tcBorders>
              <w:top w:val="nil"/>
              <w:left w:val="nil"/>
              <w:bottom w:val="dashed" w:sz="4" w:space="0" w:color="auto"/>
              <w:right w:val="nil"/>
            </w:tcBorders>
            <w:shd w:val="clear" w:color="auto" w:fill="auto"/>
            <w:noWrap/>
            <w:vAlign w:val="bottom"/>
            <w:hideMark/>
          </w:tcPr>
          <w:p>
            <w:pPr>
              <w:rPr>
                <w:rFonts w:ascii="Calibri" w:hAnsi="Calibri"/>
                <w:color w:val="000000"/>
                <w:sz w:val="22"/>
                <w:szCs w:val="22"/>
              </w:rPr>
            </w:pPr>
            <w:r>
              <w:rPr>
                <w:rFonts w:ascii="Calibri" w:hAnsi="Calibri"/>
                <w:color w:val="000000"/>
                <w:sz w:val="22"/>
                <w:szCs w:val="22"/>
              </w:rPr>
              <w:t> </w:t>
            </w:r>
          </w:p>
        </w:tc>
        <w:tc>
          <w:tcPr>
            <w:tcW w:w="1440" w:type="dxa"/>
            <w:tcBorders>
              <w:top w:val="nil"/>
              <w:left w:val="nil"/>
              <w:bottom w:val="dashed" w:sz="4" w:space="0" w:color="auto"/>
              <w:right w:val="single" w:sz="4" w:space="0" w:color="auto"/>
            </w:tcBorders>
            <w:shd w:val="clear" w:color="auto" w:fill="auto"/>
            <w:noWrap/>
            <w:vAlign w:val="bottom"/>
            <w:hideMark/>
          </w:tcPr>
          <w:p>
            <w:pPr>
              <w:rPr>
                <w:rFonts w:ascii="Calibri" w:hAnsi="Calibri"/>
                <w:color w:val="000000"/>
                <w:sz w:val="22"/>
                <w:szCs w:val="22"/>
              </w:rPr>
            </w:pPr>
            <w:r>
              <w:rPr>
                <w:rFonts w:ascii="Calibri" w:hAnsi="Calibri"/>
                <w:color w:val="000000"/>
                <w:sz w:val="22"/>
                <w:szCs w:val="22"/>
              </w:rPr>
              <w:t> </w:t>
            </w:r>
          </w:p>
        </w:tc>
      </w:tr>
      <w:tr>
        <w:trPr>
          <w:trHeight w:val="300"/>
        </w:trPr>
        <w:tc>
          <w:tcPr>
            <w:tcW w:w="2880" w:type="dxa"/>
            <w:gridSpan w:val="2"/>
            <w:tcBorders>
              <w:top w:val="dashed" w:sz="4" w:space="0" w:color="auto"/>
              <w:left w:val="single" w:sz="4" w:space="0" w:color="auto"/>
              <w:bottom w:val="dashed" w:sz="4" w:space="0" w:color="auto"/>
              <w:right w:val="nil"/>
            </w:tcBorders>
            <w:shd w:val="clear" w:color="auto" w:fill="auto"/>
            <w:noWrap/>
            <w:vAlign w:val="bottom"/>
            <w:hideMark/>
          </w:tcPr>
          <w:p>
            <w:pPr>
              <w:rPr>
                <w:rFonts w:ascii="Calibri" w:hAnsi="Calibri"/>
                <w:color w:val="000000"/>
                <w:sz w:val="22"/>
                <w:szCs w:val="22"/>
              </w:rPr>
            </w:pPr>
            <w:r>
              <w:rPr>
                <w:rFonts w:ascii="Calibri" w:hAnsi="Calibri"/>
                <w:color w:val="000000"/>
                <w:sz w:val="22"/>
                <w:szCs w:val="22"/>
              </w:rPr>
              <w:t>Metoda obračuna:</w:t>
            </w:r>
          </w:p>
        </w:tc>
        <w:tc>
          <w:tcPr>
            <w:tcW w:w="1440" w:type="dxa"/>
            <w:tcBorders>
              <w:top w:val="nil"/>
              <w:left w:val="nil"/>
              <w:bottom w:val="dashed" w:sz="4" w:space="0" w:color="auto"/>
              <w:right w:val="nil"/>
            </w:tcBorders>
            <w:shd w:val="clear" w:color="auto" w:fill="auto"/>
            <w:noWrap/>
            <w:vAlign w:val="bottom"/>
            <w:hideMark/>
          </w:tcPr>
          <w:p>
            <w:pPr>
              <w:rPr>
                <w:rFonts w:ascii="Calibri" w:hAnsi="Calibri"/>
                <w:color w:val="000000"/>
                <w:sz w:val="22"/>
                <w:szCs w:val="22"/>
              </w:rPr>
            </w:pPr>
            <w:r>
              <w:rPr>
                <w:rFonts w:ascii="Calibri" w:hAnsi="Calibri"/>
                <w:color w:val="000000"/>
                <w:sz w:val="22"/>
                <w:szCs w:val="22"/>
              </w:rPr>
              <w:t> </w:t>
            </w:r>
          </w:p>
        </w:tc>
        <w:tc>
          <w:tcPr>
            <w:tcW w:w="1440" w:type="dxa"/>
            <w:tcBorders>
              <w:top w:val="nil"/>
              <w:left w:val="nil"/>
              <w:bottom w:val="dashed" w:sz="4" w:space="0" w:color="auto"/>
              <w:right w:val="nil"/>
            </w:tcBorders>
            <w:shd w:val="clear" w:color="auto" w:fill="auto"/>
            <w:noWrap/>
            <w:vAlign w:val="bottom"/>
            <w:hideMark/>
          </w:tcPr>
          <w:p>
            <w:pPr>
              <w:rPr>
                <w:rFonts w:ascii="Calibri" w:hAnsi="Calibri"/>
                <w:color w:val="000000"/>
                <w:sz w:val="22"/>
                <w:szCs w:val="22"/>
              </w:rPr>
            </w:pPr>
            <w:r>
              <w:rPr>
                <w:rFonts w:ascii="Calibri" w:hAnsi="Calibri"/>
                <w:color w:val="000000"/>
                <w:sz w:val="22"/>
                <w:szCs w:val="22"/>
              </w:rPr>
              <w:t> </w:t>
            </w:r>
          </w:p>
        </w:tc>
        <w:tc>
          <w:tcPr>
            <w:tcW w:w="1440" w:type="dxa"/>
            <w:tcBorders>
              <w:top w:val="nil"/>
              <w:left w:val="nil"/>
              <w:bottom w:val="dashed" w:sz="4" w:space="0" w:color="auto"/>
              <w:right w:val="nil"/>
            </w:tcBorders>
            <w:shd w:val="clear" w:color="auto" w:fill="auto"/>
            <w:noWrap/>
            <w:vAlign w:val="bottom"/>
            <w:hideMark/>
          </w:tcPr>
          <w:p>
            <w:pPr>
              <w:rPr>
                <w:rFonts w:ascii="Calibri" w:hAnsi="Calibri"/>
                <w:color w:val="000000"/>
                <w:sz w:val="22"/>
                <w:szCs w:val="22"/>
              </w:rPr>
            </w:pPr>
            <w:r>
              <w:rPr>
                <w:rFonts w:ascii="Calibri" w:hAnsi="Calibri"/>
                <w:color w:val="000000"/>
                <w:sz w:val="22"/>
                <w:szCs w:val="22"/>
              </w:rPr>
              <w:t> </w:t>
            </w:r>
          </w:p>
        </w:tc>
        <w:tc>
          <w:tcPr>
            <w:tcW w:w="1440" w:type="dxa"/>
            <w:tcBorders>
              <w:top w:val="nil"/>
              <w:left w:val="nil"/>
              <w:bottom w:val="dashed" w:sz="4" w:space="0" w:color="auto"/>
              <w:right w:val="nil"/>
            </w:tcBorders>
            <w:shd w:val="clear" w:color="auto" w:fill="auto"/>
            <w:noWrap/>
            <w:vAlign w:val="bottom"/>
            <w:hideMark/>
          </w:tcPr>
          <w:p>
            <w:pPr>
              <w:rPr>
                <w:rFonts w:ascii="Calibri" w:hAnsi="Calibri"/>
                <w:color w:val="000000"/>
                <w:sz w:val="22"/>
                <w:szCs w:val="22"/>
              </w:rPr>
            </w:pPr>
            <w:r>
              <w:rPr>
                <w:rFonts w:ascii="Calibri" w:hAnsi="Calibri"/>
                <w:color w:val="000000"/>
                <w:sz w:val="22"/>
                <w:szCs w:val="22"/>
              </w:rPr>
              <w:t> </w:t>
            </w:r>
          </w:p>
        </w:tc>
        <w:tc>
          <w:tcPr>
            <w:tcW w:w="1440" w:type="dxa"/>
            <w:tcBorders>
              <w:top w:val="nil"/>
              <w:left w:val="nil"/>
              <w:bottom w:val="dashed" w:sz="4" w:space="0" w:color="auto"/>
              <w:right w:val="nil"/>
            </w:tcBorders>
            <w:shd w:val="clear" w:color="auto" w:fill="auto"/>
            <w:noWrap/>
            <w:vAlign w:val="bottom"/>
            <w:hideMark/>
          </w:tcPr>
          <w:p>
            <w:pPr>
              <w:rPr>
                <w:rFonts w:ascii="Calibri" w:hAnsi="Calibri"/>
                <w:color w:val="000000"/>
                <w:sz w:val="22"/>
                <w:szCs w:val="22"/>
              </w:rPr>
            </w:pPr>
            <w:r>
              <w:rPr>
                <w:rFonts w:ascii="Calibri" w:hAnsi="Calibri"/>
                <w:color w:val="000000"/>
                <w:sz w:val="22"/>
                <w:szCs w:val="22"/>
              </w:rPr>
              <w:t> </w:t>
            </w:r>
          </w:p>
        </w:tc>
        <w:tc>
          <w:tcPr>
            <w:tcW w:w="1440" w:type="dxa"/>
            <w:tcBorders>
              <w:top w:val="nil"/>
              <w:left w:val="nil"/>
              <w:bottom w:val="dashed" w:sz="4" w:space="0" w:color="auto"/>
              <w:right w:val="nil"/>
            </w:tcBorders>
            <w:shd w:val="clear" w:color="auto" w:fill="auto"/>
            <w:noWrap/>
            <w:vAlign w:val="bottom"/>
            <w:hideMark/>
          </w:tcPr>
          <w:p>
            <w:pPr>
              <w:rPr>
                <w:rFonts w:ascii="Calibri" w:hAnsi="Calibri"/>
                <w:color w:val="000000"/>
                <w:sz w:val="22"/>
                <w:szCs w:val="22"/>
              </w:rPr>
            </w:pPr>
            <w:r>
              <w:rPr>
                <w:rFonts w:ascii="Calibri" w:hAnsi="Calibri"/>
                <w:color w:val="000000"/>
                <w:sz w:val="22"/>
                <w:szCs w:val="22"/>
              </w:rPr>
              <w:t> </w:t>
            </w:r>
          </w:p>
        </w:tc>
        <w:tc>
          <w:tcPr>
            <w:tcW w:w="1475" w:type="dxa"/>
            <w:tcBorders>
              <w:top w:val="nil"/>
              <w:left w:val="nil"/>
              <w:bottom w:val="dashed" w:sz="4" w:space="0" w:color="auto"/>
              <w:right w:val="nil"/>
            </w:tcBorders>
            <w:shd w:val="clear" w:color="auto" w:fill="auto"/>
            <w:noWrap/>
            <w:vAlign w:val="bottom"/>
            <w:hideMark/>
          </w:tcPr>
          <w:p>
            <w:pPr>
              <w:rPr>
                <w:rFonts w:ascii="Calibri" w:hAnsi="Calibri"/>
                <w:color w:val="000000"/>
                <w:sz w:val="22"/>
                <w:szCs w:val="22"/>
              </w:rPr>
            </w:pPr>
            <w:r>
              <w:rPr>
                <w:rFonts w:ascii="Calibri" w:hAnsi="Calibri"/>
                <w:color w:val="000000"/>
                <w:sz w:val="22"/>
                <w:szCs w:val="22"/>
              </w:rPr>
              <w:t> </w:t>
            </w:r>
          </w:p>
        </w:tc>
        <w:tc>
          <w:tcPr>
            <w:tcW w:w="1440" w:type="dxa"/>
            <w:tcBorders>
              <w:top w:val="nil"/>
              <w:left w:val="nil"/>
              <w:bottom w:val="dashed" w:sz="4" w:space="0" w:color="auto"/>
              <w:right w:val="single" w:sz="4" w:space="0" w:color="auto"/>
            </w:tcBorders>
            <w:shd w:val="clear" w:color="auto" w:fill="auto"/>
            <w:noWrap/>
            <w:vAlign w:val="bottom"/>
            <w:hideMark/>
          </w:tcPr>
          <w:p>
            <w:pPr>
              <w:rPr>
                <w:rFonts w:ascii="Calibri" w:hAnsi="Calibri"/>
                <w:color w:val="000000"/>
                <w:sz w:val="22"/>
                <w:szCs w:val="22"/>
              </w:rPr>
            </w:pPr>
            <w:r>
              <w:rPr>
                <w:rFonts w:ascii="Calibri" w:hAnsi="Calibri"/>
                <w:color w:val="000000"/>
                <w:sz w:val="22"/>
                <w:szCs w:val="22"/>
              </w:rPr>
              <w:t> </w:t>
            </w:r>
          </w:p>
        </w:tc>
      </w:tr>
      <w:tr>
        <w:trPr>
          <w:trHeight w:val="300"/>
        </w:trPr>
        <w:tc>
          <w:tcPr>
            <w:tcW w:w="11520" w:type="dxa"/>
            <w:gridSpan w:val="8"/>
            <w:tcBorders>
              <w:top w:val="dashed" w:sz="4" w:space="0" w:color="auto"/>
              <w:left w:val="single" w:sz="4" w:space="0" w:color="auto"/>
              <w:bottom w:val="dashed" w:sz="4" w:space="0" w:color="auto"/>
              <w:right w:val="nil"/>
            </w:tcBorders>
            <w:shd w:val="clear" w:color="auto" w:fill="auto"/>
            <w:noWrap/>
            <w:vAlign w:val="bottom"/>
            <w:hideMark/>
          </w:tcPr>
          <w:p>
            <w:pPr>
              <w:rPr>
                <w:rFonts w:ascii="Calibri" w:hAnsi="Calibri"/>
                <w:color w:val="000000"/>
                <w:sz w:val="22"/>
                <w:szCs w:val="22"/>
              </w:rPr>
            </w:pPr>
            <w:r>
              <w:rPr>
                <w:rFonts w:ascii="Calibri" w:hAnsi="Calibri"/>
                <w:color w:val="000000"/>
                <w:sz w:val="22"/>
                <w:szCs w:val="22"/>
              </w:rPr>
              <w:t>Nominalna kamatna stopa (umetnuti napomenu je li stopa fiksna ili promjenjiva ili kombinacija tih dviju stopa):</w:t>
            </w:r>
          </w:p>
        </w:tc>
        <w:tc>
          <w:tcPr>
            <w:tcW w:w="1475" w:type="dxa"/>
            <w:tcBorders>
              <w:top w:val="nil"/>
              <w:left w:val="nil"/>
              <w:bottom w:val="dashed" w:sz="4" w:space="0" w:color="auto"/>
              <w:right w:val="nil"/>
            </w:tcBorders>
            <w:shd w:val="clear" w:color="auto" w:fill="auto"/>
            <w:noWrap/>
            <w:vAlign w:val="bottom"/>
            <w:hideMark/>
          </w:tcPr>
          <w:p>
            <w:pPr>
              <w:rPr>
                <w:rFonts w:ascii="Calibri" w:hAnsi="Calibri"/>
                <w:color w:val="000000"/>
                <w:sz w:val="22"/>
                <w:szCs w:val="22"/>
              </w:rPr>
            </w:pPr>
            <w:r>
              <w:rPr>
                <w:rFonts w:ascii="Calibri" w:hAnsi="Calibri"/>
                <w:color w:val="000000"/>
                <w:sz w:val="22"/>
                <w:szCs w:val="22"/>
              </w:rPr>
              <w:t> </w:t>
            </w:r>
          </w:p>
        </w:tc>
        <w:tc>
          <w:tcPr>
            <w:tcW w:w="1440" w:type="dxa"/>
            <w:tcBorders>
              <w:top w:val="nil"/>
              <w:left w:val="nil"/>
              <w:bottom w:val="dashed" w:sz="4" w:space="0" w:color="auto"/>
              <w:right w:val="single" w:sz="4" w:space="0" w:color="auto"/>
            </w:tcBorders>
            <w:shd w:val="clear" w:color="auto" w:fill="auto"/>
            <w:noWrap/>
            <w:vAlign w:val="bottom"/>
            <w:hideMark/>
          </w:tcPr>
          <w:p>
            <w:pPr>
              <w:rPr>
                <w:rFonts w:ascii="Calibri" w:hAnsi="Calibri"/>
                <w:color w:val="000000"/>
                <w:sz w:val="22"/>
                <w:szCs w:val="22"/>
              </w:rPr>
            </w:pPr>
            <w:r>
              <w:rPr>
                <w:rFonts w:ascii="Calibri" w:hAnsi="Calibri"/>
                <w:color w:val="000000"/>
                <w:sz w:val="22"/>
                <w:szCs w:val="22"/>
              </w:rPr>
              <w:t> </w:t>
            </w:r>
          </w:p>
        </w:tc>
      </w:tr>
      <w:tr>
        <w:trPr>
          <w:trHeight w:val="555"/>
        </w:trPr>
        <w:tc>
          <w:tcPr>
            <w:tcW w:w="14435" w:type="dxa"/>
            <w:gridSpan w:val="10"/>
            <w:tcBorders>
              <w:top w:val="dashed" w:sz="4" w:space="0" w:color="auto"/>
              <w:left w:val="single" w:sz="4" w:space="0" w:color="auto"/>
              <w:bottom w:val="dashed" w:sz="4" w:space="0" w:color="auto"/>
              <w:right w:val="single" w:sz="4" w:space="0" w:color="000000"/>
            </w:tcBorders>
            <w:shd w:val="clear" w:color="auto" w:fill="auto"/>
            <w:vAlign w:val="bottom"/>
            <w:hideMark/>
          </w:tcPr>
          <w:p>
            <w:pPr>
              <w:rPr>
                <w:rFonts w:ascii="Calibri" w:hAnsi="Calibri"/>
                <w:color w:val="000000"/>
                <w:sz w:val="22"/>
                <w:szCs w:val="22"/>
              </w:rPr>
            </w:pPr>
            <w:r>
              <w:rPr>
                <w:rFonts w:ascii="Calibri" w:hAnsi="Calibri"/>
                <w:color w:val="000000"/>
                <w:sz w:val="22"/>
                <w:szCs w:val="22"/>
              </w:rPr>
              <w:t>Nominalna kamatna stopa 2 (unosi se uz napomenu je li fiksna ili promjenjiva ako je nominalna kamatna stopa opisana kao kombinacija fiksne i promjenjive kam. stope):</w:t>
            </w:r>
          </w:p>
        </w:tc>
      </w:tr>
      <w:tr>
        <w:trPr>
          <w:trHeight w:val="300"/>
        </w:trPr>
        <w:tc>
          <w:tcPr>
            <w:tcW w:w="14435" w:type="dxa"/>
            <w:gridSpan w:val="10"/>
            <w:tcBorders>
              <w:top w:val="dashed" w:sz="4" w:space="0" w:color="auto"/>
              <w:left w:val="single" w:sz="4" w:space="0" w:color="auto"/>
              <w:bottom w:val="dashed" w:sz="4" w:space="0" w:color="auto"/>
              <w:right w:val="single" w:sz="4" w:space="0" w:color="000000"/>
            </w:tcBorders>
            <w:shd w:val="clear" w:color="auto" w:fill="auto"/>
            <w:noWrap/>
            <w:vAlign w:val="bottom"/>
            <w:hideMark/>
          </w:tcPr>
          <w:p>
            <w:pPr>
              <w:rPr>
                <w:rFonts w:ascii="Calibri" w:hAnsi="Calibri"/>
                <w:color w:val="000000"/>
                <w:sz w:val="22"/>
                <w:szCs w:val="22"/>
              </w:rPr>
            </w:pPr>
            <w:r>
              <w:rPr>
                <w:rFonts w:ascii="Calibri" w:hAnsi="Calibri"/>
                <w:color w:val="000000"/>
                <w:sz w:val="22"/>
                <w:szCs w:val="22"/>
              </w:rPr>
              <w:t>Efektivna kamatna stopa:</w:t>
            </w:r>
          </w:p>
        </w:tc>
      </w:tr>
      <w:tr>
        <w:trPr>
          <w:trHeight w:val="300"/>
        </w:trPr>
        <w:tc>
          <w:tcPr>
            <w:tcW w:w="1440" w:type="dxa"/>
            <w:tcBorders>
              <w:top w:val="nil"/>
              <w:left w:val="single" w:sz="4" w:space="0" w:color="auto"/>
              <w:bottom w:val="single" w:sz="4" w:space="0" w:color="auto"/>
              <w:right w:val="nil"/>
            </w:tcBorders>
            <w:shd w:val="clear" w:color="auto" w:fill="auto"/>
            <w:noWrap/>
            <w:vAlign w:val="bottom"/>
            <w:hideMark/>
          </w:tcPr>
          <w:p>
            <w:pPr>
              <w:rPr>
                <w:rFonts w:ascii="Calibri" w:hAnsi="Calibri"/>
                <w:color w:val="000000"/>
                <w:sz w:val="22"/>
                <w:szCs w:val="22"/>
              </w:rPr>
            </w:pPr>
            <w:r>
              <w:rPr>
                <w:rFonts w:ascii="Calibri" w:hAnsi="Calibri"/>
                <w:color w:val="000000"/>
                <w:sz w:val="22"/>
                <w:szCs w:val="22"/>
              </w:rPr>
              <w:t> </w:t>
            </w:r>
          </w:p>
        </w:tc>
        <w:tc>
          <w:tcPr>
            <w:tcW w:w="1440" w:type="dxa"/>
            <w:tcBorders>
              <w:top w:val="nil"/>
              <w:left w:val="nil"/>
              <w:bottom w:val="single" w:sz="4" w:space="0" w:color="auto"/>
              <w:right w:val="nil"/>
            </w:tcBorders>
            <w:shd w:val="clear" w:color="auto" w:fill="auto"/>
            <w:noWrap/>
            <w:vAlign w:val="bottom"/>
            <w:hideMark/>
          </w:tcPr>
          <w:p>
            <w:pPr>
              <w:rPr>
                <w:rFonts w:ascii="Calibri" w:hAnsi="Calibri"/>
                <w:color w:val="000000"/>
                <w:sz w:val="22"/>
                <w:szCs w:val="22"/>
              </w:rPr>
            </w:pPr>
            <w:r>
              <w:rPr>
                <w:rFonts w:ascii="Calibri" w:hAnsi="Calibri"/>
                <w:color w:val="000000"/>
                <w:sz w:val="22"/>
                <w:szCs w:val="22"/>
              </w:rPr>
              <w:t> </w:t>
            </w:r>
          </w:p>
        </w:tc>
        <w:tc>
          <w:tcPr>
            <w:tcW w:w="1440" w:type="dxa"/>
            <w:tcBorders>
              <w:top w:val="nil"/>
              <w:left w:val="nil"/>
              <w:bottom w:val="single" w:sz="4" w:space="0" w:color="auto"/>
              <w:right w:val="nil"/>
            </w:tcBorders>
            <w:shd w:val="clear" w:color="auto" w:fill="auto"/>
            <w:noWrap/>
            <w:vAlign w:val="bottom"/>
            <w:hideMark/>
          </w:tcPr>
          <w:p>
            <w:pPr>
              <w:rPr>
                <w:rFonts w:ascii="Calibri" w:hAnsi="Calibri"/>
                <w:color w:val="000000"/>
                <w:sz w:val="22"/>
                <w:szCs w:val="22"/>
              </w:rPr>
            </w:pPr>
            <w:r>
              <w:rPr>
                <w:rFonts w:ascii="Calibri" w:hAnsi="Calibri"/>
                <w:color w:val="000000"/>
                <w:sz w:val="22"/>
                <w:szCs w:val="22"/>
              </w:rPr>
              <w:t> </w:t>
            </w:r>
          </w:p>
        </w:tc>
        <w:tc>
          <w:tcPr>
            <w:tcW w:w="1440" w:type="dxa"/>
            <w:tcBorders>
              <w:top w:val="nil"/>
              <w:left w:val="nil"/>
              <w:bottom w:val="single" w:sz="4" w:space="0" w:color="auto"/>
              <w:right w:val="nil"/>
            </w:tcBorders>
            <w:shd w:val="clear" w:color="auto" w:fill="auto"/>
            <w:noWrap/>
            <w:vAlign w:val="bottom"/>
            <w:hideMark/>
          </w:tcPr>
          <w:p>
            <w:pPr>
              <w:rPr>
                <w:rFonts w:ascii="Calibri" w:hAnsi="Calibri"/>
                <w:color w:val="000000"/>
                <w:sz w:val="22"/>
                <w:szCs w:val="22"/>
              </w:rPr>
            </w:pPr>
            <w:r>
              <w:rPr>
                <w:rFonts w:ascii="Calibri" w:hAnsi="Calibri"/>
                <w:color w:val="000000"/>
                <w:sz w:val="22"/>
                <w:szCs w:val="22"/>
              </w:rPr>
              <w:t> </w:t>
            </w:r>
          </w:p>
        </w:tc>
        <w:tc>
          <w:tcPr>
            <w:tcW w:w="1440" w:type="dxa"/>
            <w:tcBorders>
              <w:top w:val="nil"/>
              <w:left w:val="nil"/>
              <w:bottom w:val="single" w:sz="4" w:space="0" w:color="auto"/>
              <w:right w:val="nil"/>
            </w:tcBorders>
            <w:shd w:val="clear" w:color="auto" w:fill="auto"/>
            <w:noWrap/>
            <w:vAlign w:val="bottom"/>
            <w:hideMark/>
          </w:tcPr>
          <w:p>
            <w:pPr>
              <w:rPr>
                <w:rFonts w:ascii="Calibri" w:hAnsi="Calibri"/>
                <w:color w:val="000000"/>
                <w:sz w:val="22"/>
                <w:szCs w:val="22"/>
              </w:rPr>
            </w:pPr>
            <w:r>
              <w:rPr>
                <w:rFonts w:ascii="Calibri" w:hAnsi="Calibri"/>
                <w:color w:val="000000"/>
                <w:sz w:val="22"/>
                <w:szCs w:val="22"/>
              </w:rPr>
              <w:t> </w:t>
            </w:r>
          </w:p>
        </w:tc>
        <w:tc>
          <w:tcPr>
            <w:tcW w:w="1440" w:type="dxa"/>
            <w:tcBorders>
              <w:top w:val="nil"/>
              <w:left w:val="nil"/>
              <w:bottom w:val="single" w:sz="4" w:space="0" w:color="auto"/>
              <w:right w:val="nil"/>
            </w:tcBorders>
            <w:shd w:val="clear" w:color="auto" w:fill="auto"/>
            <w:noWrap/>
            <w:vAlign w:val="bottom"/>
            <w:hideMark/>
          </w:tcPr>
          <w:p>
            <w:pPr>
              <w:rPr>
                <w:rFonts w:ascii="Calibri" w:hAnsi="Calibri"/>
                <w:color w:val="000000"/>
                <w:sz w:val="22"/>
                <w:szCs w:val="22"/>
              </w:rPr>
            </w:pPr>
            <w:r>
              <w:rPr>
                <w:rFonts w:ascii="Calibri" w:hAnsi="Calibri"/>
                <w:color w:val="000000"/>
                <w:sz w:val="22"/>
                <w:szCs w:val="22"/>
              </w:rPr>
              <w:t> </w:t>
            </w:r>
          </w:p>
        </w:tc>
        <w:tc>
          <w:tcPr>
            <w:tcW w:w="1440" w:type="dxa"/>
            <w:tcBorders>
              <w:top w:val="nil"/>
              <w:left w:val="nil"/>
              <w:bottom w:val="single" w:sz="4" w:space="0" w:color="auto"/>
              <w:right w:val="nil"/>
            </w:tcBorders>
            <w:shd w:val="clear" w:color="auto" w:fill="auto"/>
            <w:noWrap/>
            <w:vAlign w:val="bottom"/>
            <w:hideMark/>
          </w:tcPr>
          <w:p>
            <w:pPr>
              <w:rPr>
                <w:rFonts w:ascii="Calibri" w:hAnsi="Calibri"/>
                <w:color w:val="000000"/>
                <w:sz w:val="22"/>
                <w:szCs w:val="22"/>
              </w:rPr>
            </w:pPr>
            <w:r>
              <w:rPr>
                <w:rFonts w:ascii="Calibri" w:hAnsi="Calibri"/>
                <w:color w:val="000000"/>
                <w:sz w:val="22"/>
                <w:szCs w:val="22"/>
              </w:rPr>
              <w:t> </w:t>
            </w:r>
          </w:p>
        </w:tc>
        <w:tc>
          <w:tcPr>
            <w:tcW w:w="1440" w:type="dxa"/>
            <w:tcBorders>
              <w:top w:val="nil"/>
              <w:left w:val="nil"/>
              <w:bottom w:val="single" w:sz="4" w:space="0" w:color="auto"/>
              <w:right w:val="nil"/>
            </w:tcBorders>
            <w:shd w:val="clear" w:color="auto" w:fill="auto"/>
            <w:noWrap/>
            <w:vAlign w:val="bottom"/>
            <w:hideMark/>
          </w:tcPr>
          <w:p>
            <w:pPr>
              <w:rPr>
                <w:rFonts w:ascii="Calibri" w:hAnsi="Calibri"/>
                <w:color w:val="000000"/>
                <w:sz w:val="22"/>
                <w:szCs w:val="22"/>
              </w:rPr>
            </w:pPr>
            <w:r>
              <w:rPr>
                <w:rFonts w:ascii="Calibri" w:hAnsi="Calibri"/>
                <w:color w:val="000000"/>
                <w:sz w:val="22"/>
                <w:szCs w:val="22"/>
              </w:rPr>
              <w:t> </w:t>
            </w:r>
          </w:p>
        </w:tc>
        <w:tc>
          <w:tcPr>
            <w:tcW w:w="1475" w:type="dxa"/>
            <w:tcBorders>
              <w:top w:val="nil"/>
              <w:left w:val="nil"/>
              <w:bottom w:val="single" w:sz="4" w:space="0" w:color="auto"/>
              <w:right w:val="nil"/>
            </w:tcBorders>
            <w:shd w:val="clear" w:color="auto" w:fill="auto"/>
            <w:noWrap/>
            <w:vAlign w:val="bottom"/>
            <w:hideMark/>
          </w:tcPr>
          <w:p>
            <w:pPr>
              <w:rPr>
                <w:rFonts w:ascii="Calibri" w:hAnsi="Calibri"/>
                <w:color w:val="000000"/>
                <w:sz w:val="22"/>
                <w:szCs w:val="22"/>
              </w:rPr>
            </w:pPr>
            <w:r>
              <w:rPr>
                <w:rFonts w:ascii="Calibri" w:hAnsi="Calibri"/>
                <w:color w:val="000000"/>
                <w:sz w:val="22"/>
                <w:szCs w:val="22"/>
              </w:rPr>
              <w:t> </w:t>
            </w:r>
          </w:p>
        </w:tc>
        <w:tc>
          <w:tcPr>
            <w:tcW w:w="1440" w:type="dxa"/>
            <w:tcBorders>
              <w:top w:val="nil"/>
              <w:left w:val="nil"/>
              <w:bottom w:val="single" w:sz="4" w:space="0" w:color="auto"/>
              <w:right w:val="single" w:sz="4" w:space="0" w:color="auto"/>
            </w:tcBorders>
            <w:shd w:val="clear" w:color="auto" w:fill="auto"/>
            <w:noWrap/>
            <w:vAlign w:val="bottom"/>
            <w:hideMark/>
          </w:tcPr>
          <w:p>
            <w:pPr>
              <w:rPr>
                <w:rFonts w:ascii="Calibri" w:hAnsi="Calibri"/>
                <w:color w:val="000000"/>
                <w:sz w:val="22"/>
                <w:szCs w:val="22"/>
              </w:rPr>
            </w:pPr>
            <w:r>
              <w:rPr>
                <w:rFonts w:ascii="Calibri" w:hAnsi="Calibri"/>
                <w:color w:val="000000"/>
                <w:sz w:val="22"/>
                <w:szCs w:val="22"/>
              </w:rPr>
              <w:t> </w:t>
            </w:r>
          </w:p>
        </w:tc>
      </w:tr>
      <w:tr>
        <w:trPr>
          <w:trHeight w:val="1515"/>
        </w:trPr>
        <w:tc>
          <w:tcPr>
            <w:tcW w:w="1440" w:type="dxa"/>
            <w:tcBorders>
              <w:top w:val="single" w:sz="4" w:space="0" w:color="auto"/>
              <w:left w:val="single" w:sz="4" w:space="0" w:color="auto"/>
              <w:bottom w:val="single" w:sz="8" w:space="0" w:color="auto"/>
              <w:right w:val="single" w:sz="8" w:space="0" w:color="auto"/>
            </w:tcBorders>
            <w:shd w:val="clear" w:color="auto" w:fill="auto"/>
            <w:vAlign w:val="center"/>
            <w:hideMark/>
          </w:tcPr>
          <w:p>
            <w:pPr>
              <w:jc w:val="center"/>
              <w:rPr>
                <w:rFonts w:ascii="Calibri" w:hAnsi="Calibri"/>
                <w:b/>
                <w:bCs/>
                <w:color w:val="000000"/>
                <w:sz w:val="22"/>
                <w:szCs w:val="22"/>
              </w:rPr>
            </w:pPr>
            <w:r>
              <w:rPr>
                <w:rFonts w:ascii="Calibri" w:hAnsi="Calibri"/>
                <w:b/>
                <w:bCs/>
                <w:color w:val="000000"/>
                <w:sz w:val="22"/>
                <w:szCs w:val="22"/>
              </w:rPr>
              <w:lastRenderedPageBreak/>
              <w:t>Razdoblje</w:t>
            </w:r>
          </w:p>
        </w:tc>
        <w:tc>
          <w:tcPr>
            <w:tcW w:w="1440" w:type="dxa"/>
            <w:tcBorders>
              <w:top w:val="single" w:sz="4" w:space="0" w:color="auto"/>
              <w:left w:val="single" w:sz="4" w:space="0" w:color="auto"/>
              <w:bottom w:val="single" w:sz="8" w:space="0" w:color="auto"/>
              <w:right w:val="single" w:sz="8" w:space="0" w:color="auto"/>
            </w:tcBorders>
            <w:shd w:val="clear" w:color="auto" w:fill="auto"/>
            <w:vAlign w:val="center"/>
            <w:hideMark/>
          </w:tcPr>
          <w:p>
            <w:pPr>
              <w:jc w:val="center"/>
              <w:rPr>
                <w:rFonts w:ascii="Calibri" w:hAnsi="Calibri"/>
                <w:b/>
                <w:bCs/>
                <w:color w:val="000000"/>
                <w:sz w:val="22"/>
                <w:szCs w:val="22"/>
              </w:rPr>
            </w:pPr>
            <w:r>
              <w:rPr>
                <w:rFonts w:ascii="Calibri" w:hAnsi="Calibri"/>
                <w:b/>
                <w:bCs/>
                <w:color w:val="000000"/>
                <w:sz w:val="22"/>
                <w:szCs w:val="22"/>
              </w:rPr>
              <w:t>Datum novčanog toka</w:t>
            </w:r>
          </w:p>
        </w:tc>
        <w:tc>
          <w:tcPr>
            <w:tcW w:w="1440" w:type="dxa"/>
            <w:tcBorders>
              <w:top w:val="single" w:sz="4" w:space="0" w:color="auto"/>
              <w:left w:val="nil"/>
              <w:bottom w:val="single" w:sz="8" w:space="0" w:color="auto"/>
              <w:right w:val="single" w:sz="8" w:space="0" w:color="auto"/>
            </w:tcBorders>
            <w:shd w:val="clear" w:color="auto" w:fill="auto"/>
            <w:vAlign w:val="center"/>
            <w:hideMark/>
          </w:tcPr>
          <w:p>
            <w:pPr>
              <w:jc w:val="center"/>
              <w:rPr>
                <w:rFonts w:ascii="Calibri" w:hAnsi="Calibri"/>
                <w:b/>
                <w:bCs/>
                <w:color w:val="000000"/>
                <w:sz w:val="22"/>
                <w:szCs w:val="22"/>
              </w:rPr>
            </w:pPr>
            <w:r>
              <w:rPr>
                <w:rFonts w:ascii="Calibri" w:hAnsi="Calibri"/>
                <w:b/>
                <w:bCs/>
                <w:color w:val="000000"/>
                <w:sz w:val="22"/>
                <w:szCs w:val="22"/>
              </w:rPr>
              <w:t>Isplata kredita</w:t>
            </w:r>
          </w:p>
        </w:tc>
        <w:tc>
          <w:tcPr>
            <w:tcW w:w="1440" w:type="dxa"/>
            <w:tcBorders>
              <w:top w:val="single" w:sz="4" w:space="0" w:color="auto"/>
              <w:left w:val="nil"/>
              <w:bottom w:val="single" w:sz="8" w:space="0" w:color="auto"/>
              <w:right w:val="single" w:sz="8" w:space="0" w:color="auto"/>
            </w:tcBorders>
            <w:shd w:val="clear" w:color="auto" w:fill="auto"/>
            <w:vAlign w:val="center"/>
            <w:hideMark/>
          </w:tcPr>
          <w:p>
            <w:pPr>
              <w:jc w:val="center"/>
              <w:rPr>
                <w:rFonts w:ascii="Calibri" w:hAnsi="Calibri"/>
                <w:b/>
                <w:bCs/>
                <w:color w:val="000000"/>
                <w:sz w:val="22"/>
                <w:szCs w:val="22"/>
              </w:rPr>
            </w:pPr>
            <w:r>
              <w:rPr>
                <w:rFonts w:ascii="Calibri" w:hAnsi="Calibri"/>
                <w:b/>
                <w:bCs/>
                <w:color w:val="000000"/>
                <w:sz w:val="22"/>
                <w:szCs w:val="22"/>
              </w:rPr>
              <w:t>Druge isplate</w:t>
            </w:r>
          </w:p>
        </w:tc>
        <w:tc>
          <w:tcPr>
            <w:tcW w:w="1440" w:type="dxa"/>
            <w:tcBorders>
              <w:top w:val="single" w:sz="4" w:space="0" w:color="auto"/>
              <w:left w:val="nil"/>
              <w:bottom w:val="single" w:sz="8" w:space="0" w:color="auto"/>
              <w:right w:val="single" w:sz="8" w:space="0" w:color="auto"/>
            </w:tcBorders>
            <w:shd w:val="clear" w:color="auto" w:fill="auto"/>
            <w:vAlign w:val="center"/>
            <w:hideMark/>
          </w:tcPr>
          <w:p>
            <w:pPr>
              <w:jc w:val="center"/>
              <w:rPr>
                <w:rFonts w:ascii="Calibri" w:hAnsi="Calibri"/>
                <w:b/>
                <w:bCs/>
                <w:color w:val="000000"/>
                <w:sz w:val="22"/>
                <w:szCs w:val="22"/>
              </w:rPr>
            </w:pPr>
            <w:r>
              <w:rPr>
                <w:rFonts w:ascii="Calibri" w:hAnsi="Calibri"/>
                <w:b/>
                <w:bCs/>
                <w:color w:val="000000"/>
                <w:sz w:val="22"/>
                <w:szCs w:val="22"/>
              </w:rPr>
              <w:t>Iznos obroka ili anuiteta</w:t>
            </w:r>
          </w:p>
        </w:tc>
        <w:tc>
          <w:tcPr>
            <w:tcW w:w="1440" w:type="dxa"/>
            <w:tcBorders>
              <w:top w:val="single" w:sz="4" w:space="0" w:color="auto"/>
              <w:left w:val="nil"/>
              <w:bottom w:val="single" w:sz="8" w:space="0" w:color="auto"/>
              <w:right w:val="single" w:sz="8" w:space="0" w:color="auto"/>
            </w:tcBorders>
            <w:shd w:val="clear" w:color="auto" w:fill="auto"/>
            <w:vAlign w:val="center"/>
            <w:hideMark/>
          </w:tcPr>
          <w:p>
            <w:pPr>
              <w:jc w:val="center"/>
              <w:rPr>
                <w:rFonts w:ascii="Calibri" w:hAnsi="Calibri"/>
                <w:b/>
                <w:bCs/>
                <w:color w:val="000000"/>
                <w:sz w:val="22"/>
                <w:szCs w:val="22"/>
              </w:rPr>
            </w:pPr>
            <w:r>
              <w:rPr>
                <w:rFonts w:ascii="Calibri" w:hAnsi="Calibri"/>
                <w:b/>
                <w:bCs/>
                <w:color w:val="000000"/>
                <w:sz w:val="22"/>
                <w:szCs w:val="22"/>
              </w:rPr>
              <w:t>Iznos glavnice</w:t>
            </w:r>
          </w:p>
        </w:tc>
        <w:tc>
          <w:tcPr>
            <w:tcW w:w="1440" w:type="dxa"/>
            <w:tcBorders>
              <w:top w:val="single" w:sz="4" w:space="0" w:color="auto"/>
              <w:left w:val="nil"/>
              <w:bottom w:val="single" w:sz="8" w:space="0" w:color="auto"/>
              <w:right w:val="single" w:sz="8" w:space="0" w:color="auto"/>
            </w:tcBorders>
            <w:shd w:val="clear" w:color="auto" w:fill="auto"/>
            <w:vAlign w:val="center"/>
            <w:hideMark/>
          </w:tcPr>
          <w:p>
            <w:pPr>
              <w:jc w:val="center"/>
              <w:rPr>
                <w:rFonts w:ascii="Calibri" w:hAnsi="Calibri"/>
                <w:b/>
                <w:bCs/>
                <w:color w:val="000000"/>
                <w:sz w:val="22"/>
                <w:szCs w:val="22"/>
              </w:rPr>
            </w:pPr>
            <w:r>
              <w:rPr>
                <w:rFonts w:ascii="Calibri" w:hAnsi="Calibri"/>
                <w:b/>
                <w:bCs/>
                <w:color w:val="000000"/>
                <w:sz w:val="22"/>
                <w:szCs w:val="22"/>
              </w:rPr>
              <w:t xml:space="preserve">Iznos  kamata </w:t>
            </w:r>
          </w:p>
        </w:tc>
        <w:tc>
          <w:tcPr>
            <w:tcW w:w="1440" w:type="dxa"/>
            <w:tcBorders>
              <w:top w:val="single" w:sz="4" w:space="0" w:color="auto"/>
              <w:left w:val="nil"/>
              <w:bottom w:val="single" w:sz="8" w:space="0" w:color="auto"/>
              <w:right w:val="single" w:sz="8" w:space="0" w:color="auto"/>
            </w:tcBorders>
            <w:shd w:val="clear" w:color="auto" w:fill="auto"/>
            <w:vAlign w:val="center"/>
            <w:hideMark/>
          </w:tcPr>
          <w:p>
            <w:pPr>
              <w:jc w:val="center"/>
              <w:rPr>
                <w:rFonts w:ascii="Calibri" w:hAnsi="Calibri"/>
                <w:b/>
                <w:bCs/>
                <w:color w:val="000000"/>
                <w:sz w:val="22"/>
                <w:szCs w:val="22"/>
              </w:rPr>
            </w:pPr>
            <w:r>
              <w:rPr>
                <w:rFonts w:ascii="Calibri" w:hAnsi="Calibri"/>
                <w:b/>
                <w:bCs/>
                <w:color w:val="000000"/>
                <w:sz w:val="22"/>
                <w:szCs w:val="22"/>
              </w:rPr>
              <w:t>Iznos troškova uključenih u obrok ili anuitet</w:t>
            </w:r>
          </w:p>
        </w:tc>
        <w:tc>
          <w:tcPr>
            <w:tcW w:w="1475" w:type="dxa"/>
            <w:tcBorders>
              <w:top w:val="single" w:sz="4" w:space="0" w:color="auto"/>
              <w:left w:val="nil"/>
              <w:bottom w:val="single" w:sz="8" w:space="0" w:color="auto"/>
              <w:right w:val="single" w:sz="8" w:space="0" w:color="auto"/>
            </w:tcBorders>
            <w:shd w:val="clear" w:color="auto" w:fill="auto"/>
            <w:vAlign w:val="center"/>
            <w:hideMark/>
          </w:tcPr>
          <w:p>
            <w:pPr>
              <w:jc w:val="center"/>
              <w:rPr>
                <w:rFonts w:ascii="Calibri" w:hAnsi="Calibri"/>
                <w:b/>
                <w:bCs/>
                <w:color w:val="000000"/>
                <w:sz w:val="22"/>
                <w:szCs w:val="22"/>
              </w:rPr>
            </w:pPr>
            <w:r>
              <w:rPr>
                <w:rFonts w:ascii="Calibri" w:hAnsi="Calibri"/>
                <w:b/>
                <w:bCs/>
                <w:color w:val="000000"/>
                <w:sz w:val="22"/>
                <w:szCs w:val="22"/>
              </w:rPr>
              <w:t>Nepodmirena glavnica nakon otplate svakog obroka ili anuiteta</w:t>
            </w:r>
          </w:p>
        </w:tc>
        <w:tc>
          <w:tcPr>
            <w:tcW w:w="1440" w:type="dxa"/>
            <w:tcBorders>
              <w:top w:val="single" w:sz="4" w:space="0" w:color="auto"/>
              <w:left w:val="nil"/>
              <w:bottom w:val="single" w:sz="8" w:space="0" w:color="auto"/>
              <w:right w:val="single" w:sz="8" w:space="0" w:color="auto"/>
            </w:tcBorders>
            <w:shd w:val="clear" w:color="auto" w:fill="auto"/>
            <w:vAlign w:val="center"/>
            <w:hideMark/>
          </w:tcPr>
          <w:p>
            <w:pPr>
              <w:jc w:val="center"/>
              <w:rPr>
                <w:rFonts w:ascii="Calibri" w:hAnsi="Calibri"/>
                <w:b/>
                <w:bCs/>
                <w:color w:val="000000"/>
                <w:sz w:val="22"/>
                <w:szCs w:val="22"/>
              </w:rPr>
            </w:pPr>
            <w:r>
              <w:rPr>
                <w:rFonts w:ascii="Calibri" w:hAnsi="Calibri"/>
                <w:b/>
                <w:bCs/>
                <w:color w:val="000000"/>
                <w:sz w:val="22"/>
                <w:szCs w:val="22"/>
              </w:rPr>
              <w:t>Opis</w:t>
            </w:r>
          </w:p>
        </w:tc>
      </w:tr>
      <w:tr>
        <w:trPr>
          <w:trHeight w:val="315"/>
        </w:trPr>
        <w:tc>
          <w:tcPr>
            <w:tcW w:w="1440" w:type="dxa"/>
            <w:tcBorders>
              <w:top w:val="nil"/>
              <w:left w:val="single" w:sz="4" w:space="0" w:color="auto"/>
              <w:bottom w:val="single" w:sz="8" w:space="0" w:color="auto"/>
              <w:right w:val="single" w:sz="8" w:space="0" w:color="auto"/>
            </w:tcBorders>
            <w:shd w:val="clear" w:color="auto" w:fill="auto"/>
            <w:noWrap/>
            <w:vAlign w:val="center"/>
            <w:hideMark/>
          </w:tcPr>
          <w:p>
            <w:pPr>
              <w:jc w:val="center"/>
              <w:rPr>
                <w:rFonts w:ascii="Calibri" w:hAnsi="Calibri"/>
                <w:color w:val="000000"/>
                <w:sz w:val="22"/>
                <w:szCs w:val="22"/>
              </w:rPr>
            </w:pPr>
            <w:r>
              <w:rPr>
                <w:rFonts w:ascii="Calibri" w:hAnsi="Calibri"/>
                <w:color w:val="000000"/>
                <w:sz w:val="22"/>
                <w:szCs w:val="22"/>
              </w:rPr>
              <w:t>1.</w:t>
            </w:r>
          </w:p>
        </w:tc>
        <w:tc>
          <w:tcPr>
            <w:tcW w:w="1440" w:type="dxa"/>
            <w:tcBorders>
              <w:top w:val="nil"/>
              <w:left w:val="nil"/>
              <w:bottom w:val="single" w:sz="8" w:space="0" w:color="auto"/>
              <w:right w:val="single" w:sz="8" w:space="0" w:color="auto"/>
            </w:tcBorders>
            <w:shd w:val="clear" w:color="auto" w:fill="auto"/>
            <w:noWrap/>
            <w:vAlign w:val="center"/>
            <w:hideMark/>
          </w:tcPr>
          <w:p>
            <w:pPr>
              <w:jc w:val="center"/>
              <w:rPr>
                <w:rFonts w:ascii="Calibri" w:hAnsi="Calibri"/>
                <w:color w:val="000000"/>
                <w:sz w:val="22"/>
                <w:szCs w:val="22"/>
              </w:rPr>
            </w:pPr>
            <w:r>
              <w:rPr>
                <w:rFonts w:ascii="Calibri" w:hAnsi="Calibri"/>
                <w:color w:val="000000"/>
                <w:sz w:val="22"/>
                <w:szCs w:val="22"/>
              </w:rPr>
              <w:t>2.</w:t>
            </w:r>
          </w:p>
        </w:tc>
        <w:tc>
          <w:tcPr>
            <w:tcW w:w="1440" w:type="dxa"/>
            <w:tcBorders>
              <w:top w:val="nil"/>
              <w:left w:val="nil"/>
              <w:bottom w:val="single" w:sz="8" w:space="0" w:color="auto"/>
              <w:right w:val="single" w:sz="8" w:space="0" w:color="auto"/>
            </w:tcBorders>
            <w:shd w:val="clear" w:color="auto" w:fill="auto"/>
            <w:noWrap/>
            <w:vAlign w:val="center"/>
            <w:hideMark/>
          </w:tcPr>
          <w:p>
            <w:pPr>
              <w:jc w:val="center"/>
              <w:rPr>
                <w:rFonts w:ascii="Calibri" w:hAnsi="Calibri"/>
                <w:color w:val="000000"/>
                <w:sz w:val="22"/>
                <w:szCs w:val="22"/>
              </w:rPr>
            </w:pPr>
            <w:r>
              <w:rPr>
                <w:rFonts w:ascii="Calibri" w:hAnsi="Calibri"/>
                <w:color w:val="000000"/>
                <w:sz w:val="22"/>
                <w:szCs w:val="22"/>
              </w:rPr>
              <w:t>3.</w:t>
            </w:r>
          </w:p>
        </w:tc>
        <w:tc>
          <w:tcPr>
            <w:tcW w:w="1440" w:type="dxa"/>
            <w:tcBorders>
              <w:top w:val="nil"/>
              <w:left w:val="nil"/>
              <w:bottom w:val="single" w:sz="8" w:space="0" w:color="auto"/>
              <w:right w:val="single" w:sz="8" w:space="0" w:color="auto"/>
            </w:tcBorders>
            <w:shd w:val="clear" w:color="auto" w:fill="auto"/>
            <w:noWrap/>
            <w:vAlign w:val="center"/>
            <w:hideMark/>
          </w:tcPr>
          <w:p>
            <w:pPr>
              <w:jc w:val="center"/>
              <w:rPr>
                <w:rFonts w:ascii="Calibri" w:hAnsi="Calibri"/>
                <w:color w:val="000000"/>
                <w:sz w:val="22"/>
                <w:szCs w:val="22"/>
              </w:rPr>
            </w:pPr>
            <w:r>
              <w:rPr>
                <w:rFonts w:ascii="Calibri" w:hAnsi="Calibri"/>
                <w:color w:val="000000"/>
                <w:sz w:val="22"/>
                <w:szCs w:val="22"/>
              </w:rPr>
              <w:t>4.</w:t>
            </w:r>
          </w:p>
        </w:tc>
        <w:tc>
          <w:tcPr>
            <w:tcW w:w="1440" w:type="dxa"/>
            <w:tcBorders>
              <w:top w:val="nil"/>
              <w:left w:val="nil"/>
              <w:bottom w:val="single" w:sz="8" w:space="0" w:color="auto"/>
              <w:right w:val="single" w:sz="8" w:space="0" w:color="auto"/>
            </w:tcBorders>
            <w:shd w:val="clear" w:color="auto" w:fill="auto"/>
            <w:noWrap/>
            <w:vAlign w:val="center"/>
            <w:hideMark/>
          </w:tcPr>
          <w:p>
            <w:pPr>
              <w:jc w:val="center"/>
              <w:rPr>
                <w:rFonts w:ascii="Calibri" w:hAnsi="Calibri"/>
                <w:color w:val="000000"/>
                <w:sz w:val="22"/>
                <w:szCs w:val="22"/>
              </w:rPr>
            </w:pPr>
            <w:r>
              <w:rPr>
                <w:rFonts w:ascii="Calibri" w:hAnsi="Calibri"/>
                <w:color w:val="000000"/>
                <w:sz w:val="22"/>
                <w:szCs w:val="22"/>
              </w:rPr>
              <w:t>5.</w:t>
            </w:r>
          </w:p>
        </w:tc>
        <w:tc>
          <w:tcPr>
            <w:tcW w:w="1440" w:type="dxa"/>
            <w:tcBorders>
              <w:top w:val="nil"/>
              <w:left w:val="nil"/>
              <w:bottom w:val="single" w:sz="8" w:space="0" w:color="auto"/>
              <w:right w:val="single" w:sz="8" w:space="0" w:color="auto"/>
            </w:tcBorders>
            <w:shd w:val="clear" w:color="auto" w:fill="auto"/>
            <w:noWrap/>
            <w:vAlign w:val="center"/>
            <w:hideMark/>
          </w:tcPr>
          <w:p>
            <w:pPr>
              <w:jc w:val="center"/>
              <w:rPr>
                <w:rFonts w:ascii="Calibri" w:hAnsi="Calibri"/>
                <w:color w:val="000000"/>
                <w:sz w:val="22"/>
                <w:szCs w:val="22"/>
              </w:rPr>
            </w:pPr>
            <w:r>
              <w:rPr>
                <w:rFonts w:ascii="Calibri" w:hAnsi="Calibri"/>
                <w:color w:val="000000"/>
                <w:sz w:val="22"/>
                <w:szCs w:val="22"/>
              </w:rPr>
              <w:t>6.</w:t>
            </w:r>
          </w:p>
        </w:tc>
        <w:tc>
          <w:tcPr>
            <w:tcW w:w="1440" w:type="dxa"/>
            <w:tcBorders>
              <w:top w:val="nil"/>
              <w:left w:val="nil"/>
              <w:bottom w:val="single" w:sz="8" w:space="0" w:color="auto"/>
              <w:right w:val="single" w:sz="8" w:space="0" w:color="auto"/>
            </w:tcBorders>
            <w:shd w:val="clear" w:color="auto" w:fill="auto"/>
            <w:noWrap/>
            <w:vAlign w:val="center"/>
            <w:hideMark/>
          </w:tcPr>
          <w:p>
            <w:pPr>
              <w:jc w:val="center"/>
              <w:rPr>
                <w:rFonts w:ascii="Calibri" w:hAnsi="Calibri"/>
                <w:color w:val="000000"/>
                <w:sz w:val="22"/>
                <w:szCs w:val="22"/>
              </w:rPr>
            </w:pPr>
            <w:r>
              <w:rPr>
                <w:rFonts w:ascii="Calibri" w:hAnsi="Calibri"/>
                <w:color w:val="000000"/>
                <w:sz w:val="22"/>
                <w:szCs w:val="22"/>
              </w:rPr>
              <w:t>7.</w:t>
            </w:r>
          </w:p>
        </w:tc>
        <w:tc>
          <w:tcPr>
            <w:tcW w:w="1440" w:type="dxa"/>
            <w:tcBorders>
              <w:top w:val="nil"/>
              <w:left w:val="nil"/>
              <w:bottom w:val="single" w:sz="8" w:space="0" w:color="auto"/>
              <w:right w:val="single" w:sz="8" w:space="0" w:color="auto"/>
            </w:tcBorders>
            <w:shd w:val="clear" w:color="auto" w:fill="auto"/>
            <w:noWrap/>
            <w:vAlign w:val="center"/>
            <w:hideMark/>
          </w:tcPr>
          <w:p>
            <w:pPr>
              <w:jc w:val="center"/>
              <w:rPr>
                <w:rFonts w:ascii="Calibri" w:hAnsi="Calibri"/>
                <w:color w:val="000000"/>
                <w:sz w:val="22"/>
                <w:szCs w:val="22"/>
              </w:rPr>
            </w:pPr>
            <w:r>
              <w:rPr>
                <w:rFonts w:ascii="Calibri" w:hAnsi="Calibri"/>
                <w:color w:val="000000"/>
                <w:sz w:val="22"/>
                <w:szCs w:val="22"/>
              </w:rPr>
              <w:t>8.</w:t>
            </w:r>
          </w:p>
        </w:tc>
        <w:tc>
          <w:tcPr>
            <w:tcW w:w="1475" w:type="dxa"/>
            <w:tcBorders>
              <w:top w:val="nil"/>
              <w:left w:val="nil"/>
              <w:bottom w:val="single" w:sz="8" w:space="0" w:color="auto"/>
              <w:right w:val="single" w:sz="4" w:space="0" w:color="auto"/>
            </w:tcBorders>
            <w:shd w:val="clear" w:color="auto" w:fill="auto"/>
            <w:noWrap/>
            <w:vAlign w:val="center"/>
            <w:hideMark/>
          </w:tcPr>
          <w:p>
            <w:pPr>
              <w:jc w:val="center"/>
              <w:rPr>
                <w:rFonts w:ascii="Calibri" w:hAnsi="Calibri"/>
                <w:color w:val="000000"/>
                <w:sz w:val="22"/>
                <w:szCs w:val="22"/>
              </w:rPr>
            </w:pPr>
            <w:r>
              <w:rPr>
                <w:rFonts w:ascii="Calibri" w:hAnsi="Calibri"/>
                <w:color w:val="000000"/>
                <w:sz w:val="22"/>
                <w:szCs w:val="22"/>
              </w:rPr>
              <w:t>9.</w:t>
            </w:r>
          </w:p>
        </w:tc>
        <w:tc>
          <w:tcPr>
            <w:tcW w:w="1440" w:type="dxa"/>
            <w:tcBorders>
              <w:top w:val="nil"/>
              <w:left w:val="single" w:sz="8" w:space="0" w:color="auto"/>
              <w:bottom w:val="single" w:sz="8" w:space="0" w:color="auto"/>
              <w:right w:val="single" w:sz="4" w:space="0" w:color="auto"/>
            </w:tcBorders>
            <w:shd w:val="clear" w:color="auto" w:fill="auto"/>
            <w:noWrap/>
            <w:vAlign w:val="center"/>
            <w:hideMark/>
          </w:tcPr>
          <w:p>
            <w:pPr>
              <w:jc w:val="center"/>
              <w:rPr>
                <w:rFonts w:ascii="Calibri" w:hAnsi="Calibri"/>
                <w:color w:val="000000"/>
                <w:sz w:val="22"/>
                <w:szCs w:val="22"/>
              </w:rPr>
            </w:pPr>
            <w:r>
              <w:rPr>
                <w:rFonts w:ascii="Calibri" w:hAnsi="Calibri"/>
                <w:color w:val="000000"/>
                <w:sz w:val="22"/>
                <w:szCs w:val="22"/>
              </w:rPr>
              <w:t>10.</w:t>
            </w:r>
          </w:p>
        </w:tc>
      </w:tr>
      <w:tr>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pPr>
              <w:rPr>
                <w:rFonts w:ascii="Calibri" w:hAnsi="Calibri"/>
                <w:color w:val="000000"/>
                <w:sz w:val="22"/>
                <w:szCs w:val="22"/>
              </w:rPr>
            </w:pPr>
            <w:r>
              <w:rPr>
                <w:rFonts w:ascii="Calibri" w:hAnsi="Calibri"/>
                <w:color w:val="000000"/>
                <w:sz w:val="22"/>
                <w:szCs w:val="22"/>
              </w:rPr>
              <w:t> </w:t>
            </w:r>
          </w:p>
        </w:tc>
        <w:tc>
          <w:tcPr>
            <w:tcW w:w="1440" w:type="dxa"/>
            <w:tcBorders>
              <w:top w:val="nil"/>
              <w:left w:val="nil"/>
              <w:bottom w:val="single" w:sz="4" w:space="0" w:color="auto"/>
              <w:right w:val="single" w:sz="4" w:space="0" w:color="auto"/>
            </w:tcBorders>
            <w:shd w:val="clear" w:color="auto" w:fill="auto"/>
            <w:noWrap/>
            <w:vAlign w:val="bottom"/>
            <w:hideMark/>
          </w:tcPr>
          <w:p>
            <w:pPr>
              <w:jc w:val="center"/>
              <w:rPr>
                <w:rFonts w:ascii="Calibri" w:hAnsi="Calibri"/>
                <w:color w:val="000000"/>
                <w:sz w:val="22"/>
                <w:szCs w:val="22"/>
              </w:rPr>
            </w:pPr>
            <w:proofErr w:type="spellStart"/>
            <w:r>
              <w:rPr>
                <w:rFonts w:ascii="Calibri" w:hAnsi="Calibri"/>
                <w:color w:val="000000"/>
                <w:sz w:val="22"/>
                <w:szCs w:val="22"/>
              </w:rPr>
              <w:t>dd.mm.gggg</w:t>
            </w:r>
            <w:proofErr w:type="spellEnd"/>
            <w:r>
              <w:rPr>
                <w:rFonts w:ascii="Calibri" w:hAnsi="Calibri"/>
                <w:color w:val="000000"/>
                <w:sz w:val="22"/>
                <w:szCs w:val="22"/>
              </w:rPr>
              <w:t>.</w:t>
            </w:r>
          </w:p>
        </w:tc>
        <w:tc>
          <w:tcPr>
            <w:tcW w:w="1440" w:type="dxa"/>
            <w:tcBorders>
              <w:top w:val="nil"/>
              <w:left w:val="nil"/>
              <w:bottom w:val="single" w:sz="4" w:space="0" w:color="auto"/>
              <w:right w:val="single" w:sz="4" w:space="0" w:color="auto"/>
            </w:tcBorders>
            <w:shd w:val="clear" w:color="auto" w:fill="auto"/>
            <w:noWrap/>
            <w:vAlign w:val="bottom"/>
            <w:hideMark/>
          </w:tcPr>
          <w:p>
            <w:pPr>
              <w:rPr>
                <w:rFonts w:ascii="Calibri" w:hAnsi="Calibri"/>
                <w:color w:val="000000"/>
                <w:sz w:val="22"/>
                <w:szCs w:val="22"/>
              </w:rPr>
            </w:pPr>
            <w:r>
              <w:rPr>
                <w:rFonts w:ascii="Calibri" w:hAnsi="Calibri"/>
                <w:color w:val="000000"/>
                <w:sz w:val="22"/>
                <w:szCs w:val="22"/>
              </w:rPr>
              <w:t> </w:t>
            </w:r>
          </w:p>
        </w:tc>
        <w:tc>
          <w:tcPr>
            <w:tcW w:w="1440" w:type="dxa"/>
            <w:tcBorders>
              <w:top w:val="nil"/>
              <w:left w:val="nil"/>
              <w:bottom w:val="single" w:sz="4" w:space="0" w:color="auto"/>
              <w:right w:val="single" w:sz="4" w:space="0" w:color="auto"/>
            </w:tcBorders>
            <w:shd w:val="clear" w:color="auto" w:fill="auto"/>
            <w:noWrap/>
            <w:vAlign w:val="bottom"/>
            <w:hideMark/>
          </w:tcPr>
          <w:p>
            <w:pPr>
              <w:rPr>
                <w:rFonts w:ascii="Calibri" w:hAnsi="Calibri"/>
                <w:color w:val="000000"/>
                <w:sz w:val="22"/>
                <w:szCs w:val="22"/>
              </w:rPr>
            </w:pPr>
            <w:r>
              <w:rPr>
                <w:rFonts w:ascii="Calibri" w:hAnsi="Calibri"/>
                <w:color w:val="000000"/>
                <w:sz w:val="22"/>
                <w:szCs w:val="22"/>
              </w:rPr>
              <w:t> </w:t>
            </w:r>
          </w:p>
        </w:tc>
        <w:tc>
          <w:tcPr>
            <w:tcW w:w="1440" w:type="dxa"/>
            <w:tcBorders>
              <w:top w:val="nil"/>
              <w:left w:val="nil"/>
              <w:bottom w:val="single" w:sz="4" w:space="0" w:color="auto"/>
              <w:right w:val="single" w:sz="4" w:space="0" w:color="auto"/>
            </w:tcBorders>
            <w:shd w:val="clear" w:color="auto" w:fill="auto"/>
            <w:noWrap/>
            <w:vAlign w:val="bottom"/>
            <w:hideMark/>
          </w:tcPr>
          <w:p>
            <w:pPr>
              <w:rPr>
                <w:rFonts w:ascii="Calibri" w:hAnsi="Calibri"/>
                <w:color w:val="000000"/>
                <w:sz w:val="22"/>
                <w:szCs w:val="22"/>
              </w:rPr>
            </w:pPr>
            <w:r>
              <w:rPr>
                <w:rFonts w:ascii="Calibri" w:hAnsi="Calibri"/>
                <w:color w:val="000000"/>
                <w:sz w:val="22"/>
                <w:szCs w:val="22"/>
              </w:rPr>
              <w:t> </w:t>
            </w:r>
          </w:p>
        </w:tc>
        <w:tc>
          <w:tcPr>
            <w:tcW w:w="1440" w:type="dxa"/>
            <w:tcBorders>
              <w:top w:val="nil"/>
              <w:left w:val="nil"/>
              <w:bottom w:val="single" w:sz="4" w:space="0" w:color="auto"/>
              <w:right w:val="single" w:sz="4" w:space="0" w:color="auto"/>
            </w:tcBorders>
            <w:shd w:val="clear" w:color="auto" w:fill="auto"/>
            <w:noWrap/>
            <w:vAlign w:val="bottom"/>
            <w:hideMark/>
          </w:tcPr>
          <w:p>
            <w:pPr>
              <w:rPr>
                <w:rFonts w:ascii="Calibri" w:hAnsi="Calibri"/>
                <w:color w:val="000000"/>
                <w:sz w:val="22"/>
                <w:szCs w:val="22"/>
              </w:rPr>
            </w:pPr>
            <w:r>
              <w:rPr>
                <w:rFonts w:ascii="Calibri" w:hAnsi="Calibri"/>
                <w:color w:val="000000"/>
                <w:sz w:val="22"/>
                <w:szCs w:val="22"/>
              </w:rPr>
              <w:t> </w:t>
            </w:r>
          </w:p>
        </w:tc>
        <w:tc>
          <w:tcPr>
            <w:tcW w:w="1440" w:type="dxa"/>
            <w:tcBorders>
              <w:top w:val="nil"/>
              <w:left w:val="nil"/>
              <w:bottom w:val="single" w:sz="4" w:space="0" w:color="auto"/>
              <w:right w:val="single" w:sz="4" w:space="0" w:color="auto"/>
            </w:tcBorders>
            <w:shd w:val="clear" w:color="auto" w:fill="auto"/>
            <w:noWrap/>
            <w:vAlign w:val="bottom"/>
            <w:hideMark/>
          </w:tcPr>
          <w:p>
            <w:pPr>
              <w:rPr>
                <w:rFonts w:ascii="Calibri" w:hAnsi="Calibri"/>
                <w:color w:val="000000"/>
                <w:sz w:val="22"/>
                <w:szCs w:val="22"/>
              </w:rPr>
            </w:pPr>
            <w:r>
              <w:rPr>
                <w:rFonts w:ascii="Calibri" w:hAnsi="Calibri"/>
                <w:color w:val="000000"/>
                <w:sz w:val="22"/>
                <w:szCs w:val="22"/>
              </w:rPr>
              <w:t> </w:t>
            </w:r>
          </w:p>
        </w:tc>
        <w:tc>
          <w:tcPr>
            <w:tcW w:w="1440" w:type="dxa"/>
            <w:tcBorders>
              <w:top w:val="nil"/>
              <w:left w:val="nil"/>
              <w:bottom w:val="single" w:sz="4" w:space="0" w:color="auto"/>
              <w:right w:val="single" w:sz="4" w:space="0" w:color="auto"/>
            </w:tcBorders>
            <w:shd w:val="clear" w:color="auto" w:fill="auto"/>
            <w:noWrap/>
            <w:vAlign w:val="bottom"/>
            <w:hideMark/>
          </w:tcPr>
          <w:p>
            <w:pPr>
              <w:rPr>
                <w:rFonts w:ascii="Calibri" w:hAnsi="Calibri"/>
                <w:color w:val="000000"/>
                <w:sz w:val="22"/>
                <w:szCs w:val="22"/>
              </w:rPr>
            </w:pPr>
            <w:r>
              <w:rPr>
                <w:rFonts w:ascii="Calibri" w:hAnsi="Calibri"/>
                <w:color w:val="000000"/>
                <w:sz w:val="22"/>
                <w:szCs w:val="22"/>
              </w:rPr>
              <w:t> </w:t>
            </w:r>
          </w:p>
        </w:tc>
        <w:tc>
          <w:tcPr>
            <w:tcW w:w="1475" w:type="dxa"/>
            <w:tcBorders>
              <w:top w:val="nil"/>
              <w:left w:val="nil"/>
              <w:bottom w:val="single" w:sz="4" w:space="0" w:color="auto"/>
              <w:right w:val="single" w:sz="4" w:space="0" w:color="auto"/>
            </w:tcBorders>
            <w:shd w:val="clear" w:color="auto" w:fill="auto"/>
            <w:noWrap/>
            <w:vAlign w:val="bottom"/>
            <w:hideMark/>
          </w:tcPr>
          <w:p>
            <w:pPr>
              <w:rPr>
                <w:rFonts w:ascii="Calibri" w:hAnsi="Calibri"/>
                <w:color w:val="000000"/>
                <w:sz w:val="22"/>
                <w:szCs w:val="22"/>
              </w:rPr>
            </w:pPr>
            <w:r>
              <w:rPr>
                <w:rFonts w:ascii="Calibri" w:hAnsi="Calibri"/>
                <w:color w:val="000000"/>
                <w:sz w:val="22"/>
                <w:szCs w:val="22"/>
              </w:rPr>
              <w:t> </w:t>
            </w:r>
          </w:p>
        </w:tc>
        <w:tc>
          <w:tcPr>
            <w:tcW w:w="1440" w:type="dxa"/>
            <w:tcBorders>
              <w:top w:val="nil"/>
              <w:left w:val="nil"/>
              <w:bottom w:val="single" w:sz="4" w:space="0" w:color="auto"/>
              <w:right w:val="single" w:sz="4" w:space="0" w:color="auto"/>
            </w:tcBorders>
            <w:shd w:val="clear" w:color="auto" w:fill="auto"/>
            <w:noWrap/>
            <w:vAlign w:val="bottom"/>
            <w:hideMark/>
          </w:tcPr>
          <w:p>
            <w:pPr>
              <w:rPr>
                <w:rFonts w:ascii="Calibri" w:hAnsi="Calibri"/>
                <w:color w:val="000000"/>
                <w:sz w:val="22"/>
                <w:szCs w:val="22"/>
              </w:rPr>
            </w:pPr>
            <w:r>
              <w:rPr>
                <w:rFonts w:ascii="Calibri" w:hAnsi="Calibri"/>
                <w:color w:val="000000"/>
                <w:sz w:val="22"/>
                <w:szCs w:val="22"/>
              </w:rPr>
              <w:t> </w:t>
            </w:r>
          </w:p>
        </w:tc>
      </w:tr>
      <w:tr>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pPr>
              <w:rPr>
                <w:rFonts w:ascii="Calibri" w:hAnsi="Calibri"/>
                <w:color w:val="000000"/>
                <w:sz w:val="22"/>
                <w:szCs w:val="22"/>
              </w:rPr>
            </w:pPr>
            <w:r>
              <w:rPr>
                <w:rFonts w:ascii="Calibri" w:hAnsi="Calibri"/>
                <w:color w:val="000000"/>
                <w:sz w:val="22"/>
                <w:szCs w:val="22"/>
              </w:rPr>
              <w:t> </w:t>
            </w:r>
          </w:p>
        </w:tc>
        <w:tc>
          <w:tcPr>
            <w:tcW w:w="1440" w:type="dxa"/>
            <w:tcBorders>
              <w:top w:val="nil"/>
              <w:left w:val="nil"/>
              <w:bottom w:val="single" w:sz="4" w:space="0" w:color="auto"/>
              <w:right w:val="single" w:sz="4" w:space="0" w:color="auto"/>
            </w:tcBorders>
            <w:shd w:val="clear" w:color="auto" w:fill="auto"/>
            <w:noWrap/>
            <w:vAlign w:val="bottom"/>
            <w:hideMark/>
          </w:tcPr>
          <w:p>
            <w:pPr>
              <w:jc w:val="center"/>
              <w:rPr>
                <w:rFonts w:ascii="Calibri" w:hAnsi="Calibri"/>
                <w:color w:val="000000"/>
                <w:sz w:val="22"/>
                <w:szCs w:val="22"/>
              </w:rPr>
            </w:pPr>
            <w:proofErr w:type="spellStart"/>
            <w:r>
              <w:rPr>
                <w:rFonts w:ascii="Calibri" w:hAnsi="Calibri"/>
                <w:color w:val="000000"/>
                <w:sz w:val="22"/>
                <w:szCs w:val="22"/>
              </w:rPr>
              <w:t>dd.mm.gggg</w:t>
            </w:r>
            <w:proofErr w:type="spellEnd"/>
            <w:r>
              <w:rPr>
                <w:rFonts w:ascii="Calibri" w:hAnsi="Calibri"/>
                <w:color w:val="000000"/>
                <w:sz w:val="22"/>
                <w:szCs w:val="22"/>
              </w:rPr>
              <w:t>.</w:t>
            </w:r>
          </w:p>
        </w:tc>
        <w:tc>
          <w:tcPr>
            <w:tcW w:w="1440" w:type="dxa"/>
            <w:tcBorders>
              <w:top w:val="nil"/>
              <w:left w:val="nil"/>
              <w:bottom w:val="single" w:sz="4" w:space="0" w:color="auto"/>
              <w:right w:val="single" w:sz="4" w:space="0" w:color="auto"/>
            </w:tcBorders>
            <w:shd w:val="clear" w:color="auto" w:fill="auto"/>
            <w:noWrap/>
            <w:vAlign w:val="bottom"/>
            <w:hideMark/>
          </w:tcPr>
          <w:p>
            <w:pPr>
              <w:rPr>
                <w:rFonts w:ascii="Calibri" w:hAnsi="Calibri"/>
                <w:color w:val="000000"/>
                <w:sz w:val="22"/>
                <w:szCs w:val="22"/>
              </w:rPr>
            </w:pPr>
            <w:r>
              <w:rPr>
                <w:rFonts w:ascii="Calibri" w:hAnsi="Calibri"/>
                <w:color w:val="000000"/>
                <w:sz w:val="22"/>
                <w:szCs w:val="22"/>
              </w:rPr>
              <w:t> </w:t>
            </w:r>
          </w:p>
        </w:tc>
        <w:tc>
          <w:tcPr>
            <w:tcW w:w="1440" w:type="dxa"/>
            <w:tcBorders>
              <w:top w:val="nil"/>
              <w:left w:val="nil"/>
              <w:bottom w:val="single" w:sz="4" w:space="0" w:color="auto"/>
              <w:right w:val="single" w:sz="4" w:space="0" w:color="auto"/>
            </w:tcBorders>
            <w:shd w:val="clear" w:color="auto" w:fill="auto"/>
            <w:noWrap/>
            <w:vAlign w:val="bottom"/>
            <w:hideMark/>
          </w:tcPr>
          <w:p>
            <w:pPr>
              <w:rPr>
                <w:rFonts w:ascii="Calibri" w:hAnsi="Calibri"/>
                <w:color w:val="000000"/>
                <w:sz w:val="22"/>
                <w:szCs w:val="22"/>
              </w:rPr>
            </w:pPr>
            <w:r>
              <w:rPr>
                <w:rFonts w:ascii="Calibri" w:hAnsi="Calibri"/>
                <w:color w:val="000000"/>
                <w:sz w:val="22"/>
                <w:szCs w:val="22"/>
              </w:rPr>
              <w:t> </w:t>
            </w:r>
          </w:p>
        </w:tc>
        <w:tc>
          <w:tcPr>
            <w:tcW w:w="1440" w:type="dxa"/>
            <w:tcBorders>
              <w:top w:val="nil"/>
              <w:left w:val="nil"/>
              <w:bottom w:val="single" w:sz="4" w:space="0" w:color="auto"/>
              <w:right w:val="single" w:sz="4" w:space="0" w:color="auto"/>
            </w:tcBorders>
            <w:shd w:val="clear" w:color="auto" w:fill="auto"/>
            <w:noWrap/>
            <w:vAlign w:val="bottom"/>
            <w:hideMark/>
          </w:tcPr>
          <w:p>
            <w:pPr>
              <w:rPr>
                <w:rFonts w:ascii="Calibri" w:hAnsi="Calibri"/>
                <w:color w:val="000000"/>
                <w:sz w:val="22"/>
                <w:szCs w:val="22"/>
              </w:rPr>
            </w:pPr>
            <w:r>
              <w:rPr>
                <w:rFonts w:ascii="Calibri" w:hAnsi="Calibri"/>
                <w:color w:val="000000"/>
                <w:sz w:val="22"/>
                <w:szCs w:val="22"/>
              </w:rPr>
              <w:t> </w:t>
            </w:r>
          </w:p>
        </w:tc>
        <w:tc>
          <w:tcPr>
            <w:tcW w:w="1440" w:type="dxa"/>
            <w:tcBorders>
              <w:top w:val="nil"/>
              <w:left w:val="nil"/>
              <w:bottom w:val="single" w:sz="4" w:space="0" w:color="auto"/>
              <w:right w:val="single" w:sz="4" w:space="0" w:color="auto"/>
            </w:tcBorders>
            <w:shd w:val="clear" w:color="auto" w:fill="auto"/>
            <w:noWrap/>
            <w:vAlign w:val="bottom"/>
            <w:hideMark/>
          </w:tcPr>
          <w:p>
            <w:pPr>
              <w:rPr>
                <w:rFonts w:ascii="Calibri" w:hAnsi="Calibri"/>
                <w:color w:val="000000"/>
                <w:sz w:val="22"/>
                <w:szCs w:val="22"/>
              </w:rPr>
            </w:pPr>
            <w:r>
              <w:rPr>
                <w:rFonts w:ascii="Calibri" w:hAnsi="Calibri"/>
                <w:color w:val="000000"/>
                <w:sz w:val="22"/>
                <w:szCs w:val="22"/>
              </w:rPr>
              <w:t> </w:t>
            </w:r>
          </w:p>
        </w:tc>
        <w:tc>
          <w:tcPr>
            <w:tcW w:w="1440" w:type="dxa"/>
            <w:tcBorders>
              <w:top w:val="nil"/>
              <w:left w:val="nil"/>
              <w:bottom w:val="single" w:sz="4" w:space="0" w:color="auto"/>
              <w:right w:val="single" w:sz="4" w:space="0" w:color="auto"/>
            </w:tcBorders>
            <w:shd w:val="clear" w:color="auto" w:fill="auto"/>
            <w:noWrap/>
            <w:vAlign w:val="bottom"/>
            <w:hideMark/>
          </w:tcPr>
          <w:p>
            <w:pPr>
              <w:rPr>
                <w:rFonts w:ascii="Calibri" w:hAnsi="Calibri"/>
                <w:color w:val="000000"/>
                <w:sz w:val="22"/>
                <w:szCs w:val="22"/>
              </w:rPr>
            </w:pPr>
            <w:r>
              <w:rPr>
                <w:rFonts w:ascii="Calibri" w:hAnsi="Calibri"/>
                <w:color w:val="000000"/>
                <w:sz w:val="22"/>
                <w:szCs w:val="22"/>
              </w:rPr>
              <w:t> </w:t>
            </w:r>
          </w:p>
        </w:tc>
        <w:tc>
          <w:tcPr>
            <w:tcW w:w="1440" w:type="dxa"/>
            <w:tcBorders>
              <w:top w:val="nil"/>
              <w:left w:val="nil"/>
              <w:bottom w:val="single" w:sz="4" w:space="0" w:color="auto"/>
              <w:right w:val="single" w:sz="4" w:space="0" w:color="auto"/>
            </w:tcBorders>
            <w:shd w:val="clear" w:color="auto" w:fill="auto"/>
            <w:noWrap/>
            <w:vAlign w:val="bottom"/>
            <w:hideMark/>
          </w:tcPr>
          <w:p>
            <w:pPr>
              <w:rPr>
                <w:rFonts w:ascii="Calibri" w:hAnsi="Calibri"/>
                <w:color w:val="000000"/>
                <w:sz w:val="22"/>
                <w:szCs w:val="22"/>
              </w:rPr>
            </w:pPr>
            <w:r>
              <w:rPr>
                <w:rFonts w:ascii="Calibri" w:hAnsi="Calibri"/>
                <w:color w:val="000000"/>
                <w:sz w:val="22"/>
                <w:szCs w:val="22"/>
              </w:rPr>
              <w:t> </w:t>
            </w:r>
          </w:p>
        </w:tc>
        <w:tc>
          <w:tcPr>
            <w:tcW w:w="1475" w:type="dxa"/>
            <w:tcBorders>
              <w:top w:val="nil"/>
              <w:left w:val="nil"/>
              <w:bottom w:val="single" w:sz="4" w:space="0" w:color="auto"/>
              <w:right w:val="single" w:sz="4" w:space="0" w:color="auto"/>
            </w:tcBorders>
            <w:shd w:val="clear" w:color="auto" w:fill="auto"/>
            <w:noWrap/>
            <w:vAlign w:val="bottom"/>
            <w:hideMark/>
          </w:tcPr>
          <w:p>
            <w:pPr>
              <w:rPr>
                <w:rFonts w:ascii="Calibri" w:hAnsi="Calibri"/>
                <w:color w:val="000000"/>
                <w:sz w:val="22"/>
                <w:szCs w:val="22"/>
              </w:rPr>
            </w:pPr>
            <w:r>
              <w:rPr>
                <w:rFonts w:ascii="Calibri" w:hAnsi="Calibri"/>
                <w:color w:val="000000"/>
                <w:sz w:val="22"/>
                <w:szCs w:val="22"/>
              </w:rPr>
              <w:t> </w:t>
            </w:r>
          </w:p>
        </w:tc>
        <w:tc>
          <w:tcPr>
            <w:tcW w:w="1440" w:type="dxa"/>
            <w:tcBorders>
              <w:top w:val="nil"/>
              <w:left w:val="nil"/>
              <w:bottom w:val="single" w:sz="4" w:space="0" w:color="auto"/>
              <w:right w:val="single" w:sz="4" w:space="0" w:color="auto"/>
            </w:tcBorders>
            <w:shd w:val="clear" w:color="auto" w:fill="auto"/>
            <w:noWrap/>
            <w:vAlign w:val="bottom"/>
            <w:hideMark/>
          </w:tcPr>
          <w:p>
            <w:pPr>
              <w:rPr>
                <w:rFonts w:ascii="Calibri" w:hAnsi="Calibri"/>
                <w:color w:val="000000"/>
                <w:sz w:val="22"/>
                <w:szCs w:val="22"/>
              </w:rPr>
            </w:pPr>
            <w:r>
              <w:rPr>
                <w:rFonts w:ascii="Calibri" w:hAnsi="Calibri"/>
                <w:color w:val="000000"/>
                <w:sz w:val="22"/>
                <w:szCs w:val="22"/>
              </w:rPr>
              <w:t> </w:t>
            </w:r>
          </w:p>
        </w:tc>
      </w:tr>
      <w:tr>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pPr>
              <w:rPr>
                <w:rFonts w:ascii="Calibri" w:hAnsi="Calibri"/>
                <w:color w:val="000000"/>
                <w:sz w:val="22"/>
                <w:szCs w:val="22"/>
              </w:rPr>
            </w:pPr>
            <w:r>
              <w:rPr>
                <w:rFonts w:ascii="Calibri" w:hAnsi="Calibri"/>
                <w:color w:val="000000"/>
                <w:sz w:val="22"/>
                <w:szCs w:val="22"/>
              </w:rPr>
              <w:t> </w:t>
            </w:r>
          </w:p>
        </w:tc>
        <w:tc>
          <w:tcPr>
            <w:tcW w:w="1440" w:type="dxa"/>
            <w:tcBorders>
              <w:top w:val="nil"/>
              <w:left w:val="nil"/>
              <w:bottom w:val="single" w:sz="4" w:space="0" w:color="auto"/>
              <w:right w:val="single" w:sz="4" w:space="0" w:color="auto"/>
            </w:tcBorders>
            <w:shd w:val="clear" w:color="auto" w:fill="auto"/>
            <w:noWrap/>
            <w:vAlign w:val="bottom"/>
            <w:hideMark/>
          </w:tcPr>
          <w:p>
            <w:pPr>
              <w:jc w:val="center"/>
              <w:rPr>
                <w:rFonts w:ascii="Calibri" w:hAnsi="Calibri"/>
                <w:color w:val="000000"/>
                <w:sz w:val="22"/>
                <w:szCs w:val="22"/>
              </w:rPr>
            </w:pPr>
            <w:proofErr w:type="spellStart"/>
            <w:r>
              <w:rPr>
                <w:rFonts w:ascii="Calibri" w:hAnsi="Calibri"/>
                <w:color w:val="000000"/>
                <w:sz w:val="22"/>
                <w:szCs w:val="22"/>
              </w:rPr>
              <w:t>dd.mm.gggg</w:t>
            </w:r>
            <w:proofErr w:type="spellEnd"/>
            <w:r>
              <w:rPr>
                <w:rFonts w:ascii="Calibri" w:hAnsi="Calibri"/>
                <w:color w:val="000000"/>
                <w:sz w:val="22"/>
                <w:szCs w:val="22"/>
              </w:rPr>
              <w:t>.</w:t>
            </w:r>
          </w:p>
        </w:tc>
        <w:tc>
          <w:tcPr>
            <w:tcW w:w="1440" w:type="dxa"/>
            <w:tcBorders>
              <w:top w:val="nil"/>
              <w:left w:val="nil"/>
              <w:bottom w:val="single" w:sz="4" w:space="0" w:color="auto"/>
              <w:right w:val="single" w:sz="4" w:space="0" w:color="auto"/>
            </w:tcBorders>
            <w:shd w:val="clear" w:color="auto" w:fill="auto"/>
            <w:noWrap/>
            <w:vAlign w:val="bottom"/>
            <w:hideMark/>
          </w:tcPr>
          <w:p>
            <w:pPr>
              <w:rPr>
                <w:rFonts w:ascii="Calibri" w:hAnsi="Calibri"/>
                <w:color w:val="000000"/>
                <w:sz w:val="22"/>
                <w:szCs w:val="22"/>
              </w:rPr>
            </w:pPr>
            <w:r>
              <w:rPr>
                <w:rFonts w:ascii="Calibri" w:hAnsi="Calibri"/>
                <w:color w:val="000000"/>
                <w:sz w:val="22"/>
                <w:szCs w:val="22"/>
              </w:rPr>
              <w:t> </w:t>
            </w:r>
          </w:p>
        </w:tc>
        <w:tc>
          <w:tcPr>
            <w:tcW w:w="1440" w:type="dxa"/>
            <w:tcBorders>
              <w:top w:val="nil"/>
              <w:left w:val="nil"/>
              <w:bottom w:val="single" w:sz="4" w:space="0" w:color="auto"/>
              <w:right w:val="single" w:sz="4" w:space="0" w:color="auto"/>
            </w:tcBorders>
            <w:shd w:val="clear" w:color="auto" w:fill="auto"/>
            <w:noWrap/>
            <w:vAlign w:val="bottom"/>
            <w:hideMark/>
          </w:tcPr>
          <w:p>
            <w:pPr>
              <w:rPr>
                <w:rFonts w:ascii="Calibri" w:hAnsi="Calibri"/>
                <w:color w:val="000000"/>
                <w:sz w:val="22"/>
                <w:szCs w:val="22"/>
              </w:rPr>
            </w:pPr>
            <w:r>
              <w:rPr>
                <w:rFonts w:ascii="Calibri" w:hAnsi="Calibri"/>
                <w:color w:val="000000"/>
                <w:sz w:val="22"/>
                <w:szCs w:val="22"/>
              </w:rPr>
              <w:t> </w:t>
            </w:r>
          </w:p>
        </w:tc>
        <w:tc>
          <w:tcPr>
            <w:tcW w:w="1440" w:type="dxa"/>
            <w:tcBorders>
              <w:top w:val="nil"/>
              <w:left w:val="nil"/>
              <w:bottom w:val="single" w:sz="4" w:space="0" w:color="auto"/>
              <w:right w:val="single" w:sz="4" w:space="0" w:color="auto"/>
            </w:tcBorders>
            <w:shd w:val="clear" w:color="auto" w:fill="auto"/>
            <w:noWrap/>
            <w:vAlign w:val="bottom"/>
            <w:hideMark/>
          </w:tcPr>
          <w:p>
            <w:pPr>
              <w:rPr>
                <w:rFonts w:ascii="Calibri" w:hAnsi="Calibri"/>
                <w:color w:val="000000"/>
                <w:sz w:val="22"/>
                <w:szCs w:val="22"/>
              </w:rPr>
            </w:pPr>
            <w:r>
              <w:rPr>
                <w:rFonts w:ascii="Calibri" w:hAnsi="Calibri"/>
                <w:color w:val="000000"/>
                <w:sz w:val="22"/>
                <w:szCs w:val="22"/>
              </w:rPr>
              <w:t> </w:t>
            </w:r>
          </w:p>
        </w:tc>
        <w:tc>
          <w:tcPr>
            <w:tcW w:w="1440" w:type="dxa"/>
            <w:tcBorders>
              <w:top w:val="nil"/>
              <w:left w:val="nil"/>
              <w:bottom w:val="single" w:sz="4" w:space="0" w:color="auto"/>
              <w:right w:val="single" w:sz="4" w:space="0" w:color="auto"/>
            </w:tcBorders>
            <w:shd w:val="clear" w:color="auto" w:fill="auto"/>
            <w:noWrap/>
            <w:vAlign w:val="bottom"/>
            <w:hideMark/>
          </w:tcPr>
          <w:p>
            <w:pPr>
              <w:rPr>
                <w:rFonts w:ascii="Calibri" w:hAnsi="Calibri"/>
                <w:color w:val="000000"/>
                <w:sz w:val="22"/>
                <w:szCs w:val="22"/>
              </w:rPr>
            </w:pPr>
            <w:r>
              <w:rPr>
                <w:rFonts w:ascii="Calibri" w:hAnsi="Calibri"/>
                <w:color w:val="000000"/>
                <w:sz w:val="22"/>
                <w:szCs w:val="22"/>
              </w:rPr>
              <w:t> </w:t>
            </w:r>
          </w:p>
        </w:tc>
        <w:tc>
          <w:tcPr>
            <w:tcW w:w="1440" w:type="dxa"/>
            <w:tcBorders>
              <w:top w:val="nil"/>
              <w:left w:val="nil"/>
              <w:bottom w:val="single" w:sz="4" w:space="0" w:color="auto"/>
              <w:right w:val="single" w:sz="4" w:space="0" w:color="auto"/>
            </w:tcBorders>
            <w:shd w:val="clear" w:color="auto" w:fill="auto"/>
            <w:noWrap/>
            <w:vAlign w:val="bottom"/>
            <w:hideMark/>
          </w:tcPr>
          <w:p>
            <w:pPr>
              <w:rPr>
                <w:rFonts w:ascii="Calibri" w:hAnsi="Calibri"/>
                <w:color w:val="000000"/>
                <w:sz w:val="22"/>
                <w:szCs w:val="22"/>
              </w:rPr>
            </w:pPr>
            <w:r>
              <w:rPr>
                <w:rFonts w:ascii="Calibri" w:hAnsi="Calibri"/>
                <w:color w:val="000000"/>
                <w:sz w:val="22"/>
                <w:szCs w:val="22"/>
              </w:rPr>
              <w:t> </w:t>
            </w:r>
          </w:p>
        </w:tc>
        <w:tc>
          <w:tcPr>
            <w:tcW w:w="1440" w:type="dxa"/>
            <w:tcBorders>
              <w:top w:val="nil"/>
              <w:left w:val="nil"/>
              <w:bottom w:val="single" w:sz="4" w:space="0" w:color="auto"/>
              <w:right w:val="single" w:sz="4" w:space="0" w:color="auto"/>
            </w:tcBorders>
            <w:shd w:val="clear" w:color="auto" w:fill="auto"/>
            <w:noWrap/>
            <w:vAlign w:val="bottom"/>
            <w:hideMark/>
          </w:tcPr>
          <w:p>
            <w:pPr>
              <w:rPr>
                <w:rFonts w:ascii="Calibri" w:hAnsi="Calibri"/>
                <w:color w:val="000000"/>
                <w:sz w:val="22"/>
                <w:szCs w:val="22"/>
              </w:rPr>
            </w:pPr>
            <w:r>
              <w:rPr>
                <w:rFonts w:ascii="Calibri" w:hAnsi="Calibri"/>
                <w:color w:val="000000"/>
                <w:sz w:val="22"/>
                <w:szCs w:val="22"/>
              </w:rPr>
              <w:t> </w:t>
            </w:r>
          </w:p>
        </w:tc>
        <w:tc>
          <w:tcPr>
            <w:tcW w:w="1475" w:type="dxa"/>
            <w:tcBorders>
              <w:top w:val="nil"/>
              <w:left w:val="nil"/>
              <w:bottom w:val="single" w:sz="4" w:space="0" w:color="auto"/>
              <w:right w:val="single" w:sz="4" w:space="0" w:color="auto"/>
            </w:tcBorders>
            <w:shd w:val="clear" w:color="auto" w:fill="auto"/>
            <w:noWrap/>
            <w:vAlign w:val="bottom"/>
            <w:hideMark/>
          </w:tcPr>
          <w:p>
            <w:pPr>
              <w:rPr>
                <w:rFonts w:ascii="Calibri" w:hAnsi="Calibri"/>
                <w:color w:val="000000"/>
                <w:sz w:val="22"/>
                <w:szCs w:val="22"/>
              </w:rPr>
            </w:pPr>
            <w:r>
              <w:rPr>
                <w:rFonts w:ascii="Calibri" w:hAnsi="Calibri"/>
                <w:color w:val="000000"/>
                <w:sz w:val="22"/>
                <w:szCs w:val="22"/>
              </w:rPr>
              <w:t> </w:t>
            </w:r>
          </w:p>
        </w:tc>
        <w:tc>
          <w:tcPr>
            <w:tcW w:w="1440" w:type="dxa"/>
            <w:tcBorders>
              <w:top w:val="nil"/>
              <w:left w:val="nil"/>
              <w:bottom w:val="single" w:sz="4" w:space="0" w:color="auto"/>
              <w:right w:val="single" w:sz="4" w:space="0" w:color="auto"/>
            </w:tcBorders>
            <w:shd w:val="clear" w:color="auto" w:fill="auto"/>
            <w:noWrap/>
            <w:vAlign w:val="bottom"/>
            <w:hideMark/>
          </w:tcPr>
          <w:p>
            <w:pPr>
              <w:rPr>
                <w:rFonts w:ascii="Calibri" w:hAnsi="Calibri"/>
                <w:color w:val="000000"/>
                <w:sz w:val="22"/>
                <w:szCs w:val="22"/>
              </w:rPr>
            </w:pPr>
            <w:r>
              <w:rPr>
                <w:rFonts w:ascii="Calibri" w:hAnsi="Calibri"/>
                <w:color w:val="000000"/>
                <w:sz w:val="22"/>
                <w:szCs w:val="22"/>
              </w:rPr>
              <w:t> </w:t>
            </w:r>
          </w:p>
        </w:tc>
      </w:tr>
      <w:tr>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pPr>
              <w:rPr>
                <w:rFonts w:ascii="Calibri" w:hAnsi="Calibri"/>
                <w:color w:val="000000"/>
                <w:sz w:val="22"/>
                <w:szCs w:val="22"/>
              </w:rPr>
            </w:pPr>
            <w:r>
              <w:rPr>
                <w:rFonts w:ascii="Calibri" w:hAnsi="Calibri"/>
                <w:color w:val="000000"/>
                <w:sz w:val="22"/>
                <w:szCs w:val="22"/>
              </w:rPr>
              <w:t> </w:t>
            </w:r>
          </w:p>
        </w:tc>
        <w:tc>
          <w:tcPr>
            <w:tcW w:w="1440" w:type="dxa"/>
            <w:tcBorders>
              <w:top w:val="nil"/>
              <w:left w:val="nil"/>
              <w:bottom w:val="single" w:sz="4" w:space="0" w:color="auto"/>
              <w:right w:val="single" w:sz="4" w:space="0" w:color="auto"/>
            </w:tcBorders>
            <w:shd w:val="clear" w:color="auto" w:fill="auto"/>
            <w:noWrap/>
            <w:vAlign w:val="bottom"/>
            <w:hideMark/>
          </w:tcPr>
          <w:p>
            <w:pPr>
              <w:jc w:val="center"/>
              <w:rPr>
                <w:rFonts w:ascii="Calibri" w:hAnsi="Calibri"/>
                <w:color w:val="000000"/>
                <w:sz w:val="22"/>
                <w:szCs w:val="22"/>
              </w:rPr>
            </w:pPr>
            <w:proofErr w:type="spellStart"/>
            <w:r>
              <w:rPr>
                <w:rFonts w:ascii="Calibri" w:hAnsi="Calibri"/>
                <w:color w:val="000000"/>
                <w:sz w:val="22"/>
                <w:szCs w:val="22"/>
              </w:rPr>
              <w:t>dd.mm.gggg</w:t>
            </w:r>
            <w:proofErr w:type="spellEnd"/>
            <w:r>
              <w:rPr>
                <w:rFonts w:ascii="Calibri" w:hAnsi="Calibri"/>
                <w:color w:val="000000"/>
                <w:sz w:val="22"/>
                <w:szCs w:val="22"/>
              </w:rPr>
              <w:t>.</w:t>
            </w:r>
          </w:p>
        </w:tc>
        <w:tc>
          <w:tcPr>
            <w:tcW w:w="1440" w:type="dxa"/>
            <w:tcBorders>
              <w:top w:val="nil"/>
              <w:left w:val="nil"/>
              <w:bottom w:val="single" w:sz="4" w:space="0" w:color="auto"/>
              <w:right w:val="single" w:sz="4" w:space="0" w:color="auto"/>
            </w:tcBorders>
            <w:shd w:val="clear" w:color="auto" w:fill="auto"/>
            <w:noWrap/>
            <w:vAlign w:val="bottom"/>
            <w:hideMark/>
          </w:tcPr>
          <w:p>
            <w:pPr>
              <w:rPr>
                <w:rFonts w:ascii="Calibri" w:hAnsi="Calibri"/>
                <w:color w:val="000000"/>
                <w:sz w:val="22"/>
                <w:szCs w:val="22"/>
              </w:rPr>
            </w:pPr>
            <w:r>
              <w:rPr>
                <w:rFonts w:ascii="Calibri" w:hAnsi="Calibri"/>
                <w:color w:val="000000"/>
                <w:sz w:val="22"/>
                <w:szCs w:val="22"/>
              </w:rPr>
              <w:t> </w:t>
            </w:r>
          </w:p>
        </w:tc>
        <w:tc>
          <w:tcPr>
            <w:tcW w:w="1440" w:type="dxa"/>
            <w:tcBorders>
              <w:top w:val="nil"/>
              <w:left w:val="nil"/>
              <w:bottom w:val="single" w:sz="4" w:space="0" w:color="auto"/>
              <w:right w:val="single" w:sz="4" w:space="0" w:color="auto"/>
            </w:tcBorders>
            <w:shd w:val="clear" w:color="auto" w:fill="auto"/>
            <w:noWrap/>
            <w:vAlign w:val="bottom"/>
            <w:hideMark/>
          </w:tcPr>
          <w:p>
            <w:pPr>
              <w:rPr>
                <w:rFonts w:ascii="Calibri" w:hAnsi="Calibri"/>
                <w:color w:val="000000"/>
                <w:sz w:val="22"/>
                <w:szCs w:val="22"/>
              </w:rPr>
            </w:pPr>
            <w:r>
              <w:rPr>
                <w:rFonts w:ascii="Calibri" w:hAnsi="Calibri"/>
                <w:color w:val="000000"/>
                <w:sz w:val="22"/>
                <w:szCs w:val="22"/>
              </w:rPr>
              <w:t> </w:t>
            </w:r>
          </w:p>
        </w:tc>
        <w:tc>
          <w:tcPr>
            <w:tcW w:w="1440" w:type="dxa"/>
            <w:tcBorders>
              <w:top w:val="nil"/>
              <w:left w:val="nil"/>
              <w:bottom w:val="single" w:sz="4" w:space="0" w:color="auto"/>
              <w:right w:val="single" w:sz="4" w:space="0" w:color="auto"/>
            </w:tcBorders>
            <w:shd w:val="clear" w:color="auto" w:fill="auto"/>
            <w:noWrap/>
            <w:vAlign w:val="bottom"/>
            <w:hideMark/>
          </w:tcPr>
          <w:p>
            <w:pPr>
              <w:rPr>
                <w:rFonts w:ascii="Calibri" w:hAnsi="Calibri"/>
                <w:color w:val="000000"/>
                <w:sz w:val="22"/>
                <w:szCs w:val="22"/>
              </w:rPr>
            </w:pPr>
            <w:r>
              <w:rPr>
                <w:rFonts w:ascii="Calibri" w:hAnsi="Calibri"/>
                <w:color w:val="000000"/>
                <w:sz w:val="22"/>
                <w:szCs w:val="22"/>
              </w:rPr>
              <w:t> </w:t>
            </w:r>
          </w:p>
        </w:tc>
        <w:tc>
          <w:tcPr>
            <w:tcW w:w="1440" w:type="dxa"/>
            <w:tcBorders>
              <w:top w:val="nil"/>
              <w:left w:val="nil"/>
              <w:bottom w:val="single" w:sz="4" w:space="0" w:color="auto"/>
              <w:right w:val="single" w:sz="4" w:space="0" w:color="auto"/>
            </w:tcBorders>
            <w:shd w:val="clear" w:color="auto" w:fill="auto"/>
            <w:noWrap/>
            <w:vAlign w:val="bottom"/>
            <w:hideMark/>
          </w:tcPr>
          <w:p>
            <w:pPr>
              <w:rPr>
                <w:rFonts w:ascii="Calibri" w:hAnsi="Calibri"/>
                <w:color w:val="000000"/>
                <w:sz w:val="22"/>
                <w:szCs w:val="22"/>
              </w:rPr>
            </w:pPr>
            <w:r>
              <w:rPr>
                <w:rFonts w:ascii="Calibri" w:hAnsi="Calibri"/>
                <w:color w:val="000000"/>
                <w:sz w:val="22"/>
                <w:szCs w:val="22"/>
              </w:rPr>
              <w:t> </w:t>
            </w:r>
          </w:p>
        </w:tc>
        <w:tc>
          <w:tcPr>
            <w:tcW w:w="1440" w:type="dxa"/>
            <w:tcBorders>
              <w:top w:val="nil"/>
              <w:left w:val="nil"/>
              <w:bottom w:val="single" w:sz="4" w:space="0" w:color="auto"/>
              <w:right w:val="single" w:sz="4" w:space="0" w:color="auto"/>
            </w:tcBorders>
            <w:shd w:val="clear" w:color="auto" w:fill="auto"/>
            <w:noWrap/>
            <w:vAlign w:val="bottom"/>
            <w:hideMark/>
          </w:tcPr>
          <w:p>
            <w:pPr>
              <w:rPr>
                <w:rFonts w:ascii="Calibri" w:hAnsi="Calibri"/>
                <w:color w:val="000000"/>
                <w:sz w:val="22"/>
                <w:szCs w:val="22"/>
              </w:rPr>
            </w:pPr>
            <w:r>
              <w:rPr>
                <w:rFonts w:ascii="Calibri" w:hAnsi="Calibri"/>
                <w:color w:val="000000"/>
                <w:sz w:val="22"/>
                <w:szCs w:val="22"/>
              </w:rPr>
              <w:t> </w:t>
            </w:r>
          </w:p>
        </w:tc>
        <w:tc>
          <w:tcPr>
            <w:tcW w:w="1440" w:type="dxa"/>
            <w:tcBorders>
              <w:top w:val="nil"/>
              <w:left w:val="nil"/>
              <w:bottom w:val="single" w:sz="4" w:space="0" w:color="auto"/>
              <w:right w:val="single" w:sz="4" w:space="0" w:color="auto"/>
            </w:tcBorders>
            <w:shd w:val="clear" w:color="auto" w:fill="auto"/>
            <w:noWrap/>
            <w:vAlign w:val="bottom"/>
            <w:hideMark/>
          </w:tcPr>
          <w:p>
            <w:pPr>
              <w:rPr>
                <w:rFonts w:ascii="Calibri" w:hAnsi="Calibri"/>
                <w:color w:val="000000"/>
                <w:sz w:val="22"/>
                <w:szCs w:val="22"/>
              </w:rPr>
            </w:pPr>
            <w:r>
              <w:rPr>
                <w:rFonts w:ascii="Calibri" w:hAnsi="Calibri"/>
                <w:color w:val="000000"/>
                <w:sz w:val="22"/>
                <w:szCs w:val="22"/>
              </w:rPr>
              <w:t> </w:t>
            </w:r>
          </w:p>
        </w:tc>
        <w:tc>
          <w:tcPr>
            <w:tcW w:w="1475" w:type="dxa"/>
            <w:tcBorders>
              <w:top w:val="nil"/>
              <w:left w:val="nil"/>
              <w:bottom w:val="single" w:sz="4" w:space="0" w:color="auto"/>
              <w:right w:val="single" w:sz="4" w:space="0" w:color="auto"/>
            </w:tcBorders>
            <w:shd w:val="clear" w:color="auto" w:fill="auto"/>
            <w:noWrap/>
            <w:vAlign w:val="bottom"/>
            <w:hideMark/>
          </w:tcPr>
          <w:p>
            <w:pPr>
              <w:rPr>
                <w:rFonts w:ascii="Calibri" w:hAnsi="Calibri"/>
                <w:color w:val="000000"/>
                <w:sz w:val="22"/>
                <w:szCs w:val="22"/>
              </w:rPr>
            </w:pPr>
            <w:r>
              <w:rPr>
                <w:rFonts w:ascii="Calibri" w:hAnsi="Calibri"/>
                <w:color w:val="000000"/>
                <w:sz w:val="22"/>
                <w:szCs w:val="22"/>
              </w:rPr>
              <w:t> </w:t>
            </w:r>
          </w:p>
        </w:tc>
        <w:tc>
          <w:tcPr>
            <w:tcW w:w="1440" w:type="dxa"/>
            <w:tcBorders>
              <w:top w:val="nil"/>
              <w:left w:val="nil"/>
              <w:bottom w:val="single" w:sz="4" w:space="0" w:color="auto"/>
              <w:right w:val="single" w:sz="4" w:space="0" w:color="auto"/>
            </w:tcBorders>
            <w:shd w:val="clear" w:color="auto" w:fill="auto"/>
            <w:noWrap/>
            <w:vAlign w:val="bottom"/>
            <w:hideMark/>
          </w:tcPr>
          <w:p>
            <w:pPr>
              <w:rPr>
                <w:rFonts w:ascii="Calibri" w:hAnsi="Calibri"/>
                <w:color w:val="000000"/>
                <w:sz w:val="22"/>
                <w:szCs w:val="22"/>
              </w:rPr>
            </w:pPr>
            <w:r>
              <w:rPr>
                <w:rFonts w:ascii="Calibri" w:hAnsi="Calibri"/>
                <w:color w:val="000000"/>
                <w:sz w:val="22"/>
                <w:szCs w:val="22"/>
              </w:rPr>
              <w:t> </w:t>
            </w:r>
          </w:p>
        </w:tc>
      </w:tr>
      <w:tr>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pPr>
              <w:rPr>
                <w:rFonts w:ascii="Calibri" w:hAnsi="Calibri"/>
                <w:color w:val="000000"/>
                <w:sz w:val="22"/>
                <w:szCs w:val="22"/>
              </w:rPr>
            </w:pPr>
            <w:r>
              <w:rPr>
                <w:rFonts w:ascii="Calibri" w:hAnsi="Calibri"/>
                <w:color w:val="000000"/>
                <w:sz w:val="22"/>
                <w:szCs w:val="22"/>
              </w:rPr>
              <w:t> </w:t>
            </w:r>
          </w:p>
        </w:tc>
        <w:tc>
          <w:tcPr>
            <w:tcW w:w="1440" w:type="dxa"/>
            <w:tcBorders>
              <w:top w:val="nil"/>
              <w:left w:val="nil"/>
              <w:bottom w:val="single" w:sz="4" w:space="0" w:color="auto"/>
              <w:right w:val="single" w:sz="4" w:space="0" w:color="auto"/>
            </w:tcBorders>
            <w:shd w:val="clear" w:color="auto" w:fill="auto"/>
            <w:noWrap/>
            <w:vAlign w:val="bottom"/>
            <w:hideMark/>
          </w:tcPr>
          <w:p>
            <w:pPr>
              <w:jc w:val="center"/>
              <w:rPr>
                <w:rFonts w:ascii="Calibri" w:hAnsi="Calibri"/>
                <w:color w:val="000000"/>
                <w:sz w:val="22"/>
                <w:szCs w:val="22"/>
              </w:rPr>
            </w:pPr>
            <w:proofErr w:type="spellStart"/>
            <w:r>
              <w:rPr>
                <w:rFonts w:ascii="Calibri" w:hAnsi="Calibri"/>
                <w:color w:val="000000"/>
                <w:sz w:val="22"/>
                <w:szCs w:val="22"/>
              </w:rPr>
              <w:t>dd.mm.gggg</w:t>
            </w:r>
            <w:proofErr w:type="spellEnd"/>
            <w:r>
              <w:rPr>
                <w:rFonts w:ascii="Calibri" w:hAnsi="Calibri"/>
                <w:color w:val="000000"/>
                <w:sz w:val="22"/>
                <w:szCs w:val="22"/>
              </w:rPr>
              <w:t>.</w:t>
            </w:r>
          </w:p>
        </w:tc>
        <w:tc>
          <w:tcPr>
            <w:tcW w:w="1440" w:type="dxa"/>
            <w:tcBorders>
              <w:top w:val="nil"/>
              <w:left w:val="nil"/>
              <w:bottom w:val="single" w:sz="4" w:space="0" w:color="auto"/>
              <w:right w:val="single" w:sz="4" w:space="0" w:color="auto"/>
            </w:tcBorders>
            <w:shd w:val="clear" w:color="auto" w:fill="auto"/>
            <w:noWrap/>
            <w:vAlign w:val="bottom"/>
            <w:hideMark/>
          </w:tcPr>
          <w:p>
            <w:pPr>
              <w:rPr>
                <w:rFonts w:ascii="Calibri" w:hAnsi="Calibri"/>
                <w:color w:val="000000"/>
                <w:sz w:val="22"/>
                <w:szCs w:val="22"/>
              </w:rPr>
            </w:pPr>
            <w:r>
              <w:rPr>
                <w:rFonts w:ascii="Calibri" w:hAnsi="Calibri"/>
                <w:color w:val="000000"/>
                <w:sz w:val="22"/>
                <w:szCs w:val="22"/>
              </w:rPr>
              <w:t> </w:t>
            </w:r>
          </w:p>
        </w:tc>
        <w:tc>
          <w:tcPr>
            <w:tcW w:w="1440" w:type="dxa"/>
            <w:tcBorders>
              <w:top w:val="nil"/>
              <w:left w:val="nil"/>
              <w:bottom w:val="single" w:sz="4" w:space="0" w:color="auto"/>
              <w:right w:val="single" w:sz="4" w:space="0" w:color="auto"/>
            </w:tcBorders>
            <w:shd w:val="clear" w:color="auto" w:fill="auto"/>
            <w:noWrap/>
            <w:vAlign w:val="bottom"/>
            <w:hideMark/>
          </w:tcPr>
          <w:p>
            <w:pPr>
              <w:rPr>
                <w:rFonts w:ascii="Calibri" w:hAnsi="Calibri"/>
                <w:color w:val="000000"/>
                <w:sz w:val="22"/>
                <w:szCs w:val="22"/>
              </w:rPr>
            </w:pPr>
            <w:r>
              <w:rPr>
                <w:rFonts w:ascii="Calibri" w:hAnsi="Calibri"/>
                <w:color w:val="000000"/>
                <w:sz w:val="22"/>
                <w:szCs w:val="22"/>
              </w:rPr>
              <w:t> </w:t>
            </w:r>
          </w:p>
        </w:tc>
        <w:tc>
          <w:tcPr>
            <w:tcW w:w="1440" w:type="dxa"/>
            <w:tcBorders>
              <w:top w:val="nil"/>
              <w:left w:val="nil"/>
              <w:bottom w:val="single" w:sz="4" w:space="0" w:color="auto"/>
              <w:right w:val="single" w:sz="4" w:space="0" w:color="auto"/>
            </w:tcBorders>
            <w:shd w:val="clear" w:color="auto" w:fill="auto"/>
            <w:noWrap/>
            <w:vAlign w:val="bottom"/>
            <w:hideMark/>
          </w:tcPr>
          <w:p>
            <w:pPr>
              <w:rPr>
                <w:rFonts w:ascii="Calibri" w:hAnsi="Calibri"/>
                <w:color w:val="000000"/>
                <w:sz w:val="22"/>
                <w:szCs w:val="22"/>
              </w:rPr>
            </w:pPr>
            <w:r>
              <w:rPr>
                <w:rFonts w:ascii="Calibri" w:hAnsi="Calibri"/>
                <w:color w:val="000000"/>
                <w:sz w:val="22"/>
                <w:szCs w:val="22"/>
              </w:rPr>
              <w:t> </w:t>
            </w:r>
          </w:p>
        </w:tc>
        <w:tc>
          <w:tcPr>
            <w:tcW w:w="1440" w:type="dxa"/>
            <w:tcBorders>
              <w:top w:val="nil"/>
              <w:left w:val="nil"/>
              <w:bottom w:val="single" w:sz="4" w:space="0" w:color="auto"/>
              <w:right w:val="single" w:sz="4" w:space="0" w:color="auto"/>
            </w:tcBorders>
            <w:shd w:val="clear" w:color="auto" w:fill="auto"/>
            <w:noWrap/>
            <w:vAlign w:val="bottom"/>
            <w:hideMark/>
          </w:tcPr>
          <w:p>
            <w:pPr>
              <w:rPr>
                <w:rFonts w:ascii="Calibri" w:hAnsi="Calibri"/>
                <w:color w:val="000000"/>
                <w:sz w:val="22"/>
                <w:szCs w:val="22"/>
              </w:rPr>
            </w:pPr>
            <w:r>
              <w:rPr>
                <w:rFonts w:ascii="Calibri" w:hAnsi="Calibri"/>
                <w:color w:val="000000"/>
                <w:sz w:val="22"/>
                <w:szCs w:val="22"/>
              </w:rPr>
              <w:t> </w:t>
            </w:r>
          </w:p>
        </w:tc>
        <w:tc>
          <w:tcPr>
            <w:tcW w:w="1440" w:type="dxa"/>
            <w:tcBorders>
              <w:top w:val="nil"/>
              <w:left w:val="nil"/>
              <w:bottom w:val="single" w:sz="4" w:space="0" w:color="auto"/>
              <w:right w:val="single" w:sz="4" w:space="0" w:color="auto"/>
            </w:tcBorders>
            <w:shd w:val="clear" w:color="auto" w:fill="auto"/>
            <w:noWrap/>
            <w:vAlign w:val="bottom"/>
            <w:hideMark/>
          </w:tcPr>
          <w:p>
            <w:pPr>
              <w:rPr>
                <w:rFonts w:ascii="Calibri" w:hAnsi="Calibri"/>
                <w:color w:val="000000"/>
                <w:sz w:val="22"/>
                <w:szCs w:val="22"/>
              </w:rPr>
            </w:pPr>
            <w:r>
              <w:rPr>
                <w:rFonts w:ascii="Calibri" w:hAnsi="Calibri"/>
                <w:color w:val="000000"/>
                <w:sz w:val="22"/>
                <w:szCs w:val="22"/>
              </w:rPr>
              <w:t> </w:t>
            </w:r>
          </w:p>
        </w:tc>
        <w:tc>
          <w:tcPr>
            <w:tcW w:w="1440" w:type="dxa"/>
            <w:tcBorders>
              <w:top w:val="nil"/>
              <w:left w:val="nil"/>
              <w:bottom w:val="single" w:sz="4" w:space="0" w:color="auto"/>
              <w:right w:val="single" w:sz="4" w:space="0" w:color="auto"/>
            </w:tcBorders>
            <w:shd w:val="clear" w:color="auto" w:fill="auto"/>
            <w:noWrap/>
            <w:vAlign w:val="bottom"/>
            <w:hideMark/>
          </w:tcPr>
          <w:p>
            <w:pPr>
              <w:rPr>
                <w:rFonts w:ascii="Calibri" w:hAnsi="Calibri"/>
                <w:color w:val="000000"/>
                <w:sz w:val="22"/>
                <w:szCs w:val="22"/>
              </w:rPr>
            </w:pPr>
            <w:r>
              <w:rPr>
                <w:rFonts w:ascii="Calibri" w:hAnsi="Calibri"/>
                <w:color w:val="000000"/>
                <w:sz w:val="22"/>
                <w:szCs w:val="22"/>
              </w:rPr>
              <w:t> </w:t>
            </w:r>
          </w:p>
        </w:tc>
        <w:tc>
          <w:tcPr>
            <w:tcW w:w="1475" w:type="dxa"/>
            <w:tcBorders>
              <w:top w:val="nil"/>
              <w:left w:val="nil"/>
              <w:bottom w:val="single" w:sz="4" w:space="0" w:color="auto"/>
              <w:right w:val="single" w:sz="4" w:space="0" w:color="auto"/>
            </w:tcBorders>
            <w:shd w:val="clear" w:color="auto" w:fill="auto"/>
            <w:noWrap/>
            <w:vAlign w:val="bottom"/>
            <w:hideMark/>
          </w:tcPr>
          <w:p>
            <w:pPr>
              <w:rPr>
                <w:rFonts w:ascii="Calibri" w:hAnsi="Calibri"/>
                <w:color w:val="000000"/>
                <w:sz w:val="22"/>
                <w:szCs w:val="22"/>
              </w:rPr>
            </w:pPr>
            <w:r>
              <w:rPr>
                <w:rFonts w:ascii="Calibri" w:hAnsi="Calibri"/>
                <w:color w:val="000000"/>
                <w:sz w:val="22"/>
                <w:szCs w:val="22"/>
              </w:rPr>
              <w:t> </w:t>
            </w:r>
          </w:p>
        </w:tc>
        <w:tc>
          <w:tcPr>
            <w:tcW w:w="1440" w:type="dxa"/>
            <w:tcBorders>
              <w:top w:val="nil"/>
              <w:left w:val="nil"/>
              <w:bottom w:val="single" w:sz="4" w:space="0" w:color="auto"/>
              <w:right w:val="single" w:sz="4" w:space="0" w:color="auto"/>
            </w:tcBorders>
            <w:shd w:val="clear" w:color="auto" w:fill="auto"/>
            <w:noWrap/>
            <w:vAlign w:val="bottom"/>
            <w:hideMark/>
          </w:tcPr>
          <w:p>
            <w:pPr>
              <w:rPr>
                <w:rFonts w:ascii="Calibri" w:hAnsi="Calibri"/>
                <w:color w:val="000000"/>
                <w:sz w:val="22"/>
                <w:szCs w:val="22"/>
              </w:rPr>
            </w:pPr>
            <w:r>
              <w:rPr>
                <w:rFonts w:ascii="Calibri" w:hAnsi="Calibri"/>
                <w:color w:val="000000"/>
                <w:sz w:val="22"/>
                <w:szCs w:val="22"/>
              </w:rPr>
              <w:t> </w:t>
            </w:r>
          </w:p>
        </w:tc>
      </w:tr>
      <w:tr>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pPr>
              <w:rPr>
                <w:rFonts w:ascii="Calibri" w:hAnsi="Calibri"/>
                <w:color w:val="000000"/>
                <w:sz w:val="22"/>
                <w:szCs w:val="22"/>
              </w:rPr>
            </w:pPr>
            <w:r>
              <w:rPr>
                <w:rFonts w:ascii="Calibri" w:hAnsi="Calibri"/>
                <w:color w:val="000000"/>
                <w:sz w:val="22"/>
                <w:szCs w:val="22"/>
              </w:rPr>
              <w:t> </w:t>
            </w:r>
          </w:p>
        </w:tc>
        <w:tc>
          <w:tcPr>
            <w:tcW w:w="1440" w:type="dxa"/>
            <w:tcBorders>
              <w:top w:val="nil"/>
              <w:left w:val="nil"/>
              <w:bottom w:val="single" w:sz="4" w:space="0" w:color="auto"/>
              <w:right w:val="single" w:sz="4" w:space="0" w:color="auto"/>
            </w:tcBorders>
            <w:shd w:val="clear" w:color="auto" w:fill="auto"/>
            <w:noWrap/>
            <w:vAlign w:val="bottom"/>
            <w:hideMark/>
          </w:tcPr>
          <w:p>
            <w:pPr>
              <w:jc w:val="center"/>
              <w:rPr>
                <w:rFonts w:ascii="Calibri" w:hAnsi="Calibri"/>
                <w:color w:val="000000"/>
                <w:sz w:val="22"/>
                <w:szCs w:val="22"/>
              </w:rPr>
            </w:pPr>
            <w:proofErr w:type="spellStart"/>
            <w:r>
              <w:rPr>
                <w:rFonts w:ascii="Calibri" w:hAnsi="Calibri"/>
                <w:color w:val="000000"/>
                <w:sz w:val="22"/>
                <w:szCs w:val="22"/>
              </w:rPr>
              <w:t>dd.mm.gggg</w:t>
            </w:r>
            <w:proofErr w:type="spellEnd"/>
            <w:r>
              <w:rPr>
                <w:rFonts w:ascii="Calibri" w:hAnsi="Calibri"/>
                <w:color w:val="000000"/>
                <w:sz w:val="22"/>
                <w:szCs w:val="22"/>
              </w:rPr>
              <w:t>.</w:t>
            </w:r>
          </w:p>
        </w:tc>
        <w:tc>
          <w:tcPr>
            <w:tcW w:w="1440" w:type="dxa"/>
            <w:tcBorders>
              <w:top w:val="nil"/>
              <w:left w:val="nil"/>
              <w:bottom w:val="single" w:sz="4" w:space="0" w:color="auto"/>
              <w:right w:val="single" w:sz="4" w:space="0" w:color="auto"/>
            </w:tcBorders>
            <w:shd w:val="clear" w:color="auto" w:fill="auto"/>
            <w:noWrap/>
            <w:vAlign w:val="bottom"/>
            <w:hideMark/>
          </w:tcPr>
          <w:p>
            <w:pPr>
              <w:rPr>
                <w:rFonts w:ascii="Calibri" w:hAnsi="Calibri"/>
                <w:color w:val="000000"/>
                <w:sz w:val="22"/>
                <w:szCs w:val="22"/>
              </w:rPr>
            </w:pPr>
            <w:r>
              <w:rPr>
                <w:rFonts w:ascii="Calibri" w:hAnsi="Calibri"/>
                <w:color w:val="000000"/>
                <w:sz w:val="22"/>
                <w:szCs w:val="22"/>
              </w:rPr>
              <w:t> </w:t>
            </w:r>
          </w:p>
        </w:tc>
        <w:tc>
          <w:tcPr>
            <w:tcW w:w="1440" w:type="dxa"/>
            <w:tcBorders>
              <w:top w:val="nil"/>
              <w:left w:val="nil"/>
              <w:bottom w:val="single" w:sz="4" w:space="0" w:color="auto"/>
              <w:right w:val="single" w:sz="4" w:space="0" w:color="auto"/>
            </w:tcBorders>
            <w:shd w:val="clear" w:color="auto" w:fill="auto"/>
            <w:noWrap/>
            <w:vAlign w:val="bottom"/>
            <w:hideMark/>
          </w:tcPr>
          <w:p>
            <w:pPr>
              <w:rPr>
                <w:rFonts w:ascii="Calibri" w:hAnsi="Calibri"/>
                <w:color w:val="000000"/>
                <w:sz w:val="22"/>
                <w:szCs w:val="22"/>
              </w:rPr>
            </w:pPr>
            <w:r>
              <w:rPr>
                <w:rFonts w:ascii="Calibri" w:hAnsi="Calibri"/>
                <w:color w:val="000000"/>
                <w:sz w:val="22"/>
                <w:szCs w:val="22"/>
              </w:rPr>
              <w:t> </w:t>
            </w:r>
          </w:p>
        </w:tc>
        <w:tc>
          <w:tcPr>
            <w:tcW w:w="1440" w:type="dxa"/>
            <w:tcBorders>
              <w:top w:val="nil"/>
              <w:left w:val="nil"/>
              <w:bottom w:val="single" w:sz="4" w:space="0" w:color="auto"/>
              <w:right w:val="single" w:sz="4" w:space="0" w:color="auto"/>
            </w:tcBorders>
            <w:shd w:val="clear" w:color="auto" w:fill="auto"/>
            <w:noWrap/>
            <w:vAlign w:val="bottom"/>
            <w:hideMark/>
          </w:tcPr>
          <w:p>
            <w:pPr>
              <w:rPr>
                <w:rFonts w:ascii="Calibri" w:hAnsi="Calibri"/>
                <w:color w:val="000000"/>
                <w:sz w:val="22"/>
                <w:szCs w:val="22"/>
              </w:rPr>
            </w:pPr>
            <w:r>
              <w:rPr>
                <w:rFonts w:ascii="Calibri" w:hAnsi="Calibri"/>
                <w:color w:val="000000"/>
                <w:sz w:val="22"/>
                <w:szCs w:val="22"/>
              </w:rPr>
              <w:t> </w:t>
            </w:r>
          </w:p>
        </w:tc>
        <w:tc>
          <w:tcPr>
            <w:tcW w:w="1440" w:type="dxa"/>
            <w:tcBorders>
              <w:top w:val="nil"/>
              <w:left w:val="nil"/>
              <w:bottom w:val="single" w:sz="4" w:space="0" w:color="auto"/>
              <w:right w:val="single" w:sz="4" w:space="0" w:color="auto"/>
            </w:tcBorders>
            <w:shd w:val="clear" w:color="auto" w:fill="auto"/>
            <w:noWrap/>
            <w:vAlign w:val="bottom"/>
            <w:hideMark/>
          </w:tcPr>
          <w:p>
            <w:pPr>
              <w:rPr>
                <w:rFonts w:ascii="Calibri" w:hAnsi="Calibri"/>
                <w:color w:val="000000"/>
                <w:sz w:val="22"/>
                <w:szCs w:val="22"/>
              </w:rPr>
            </w:pPr>
            <w:r>
              <w:rPr>
                <w:rFonts w:ascii="Calibri" w:hAnsi="Calibri"/>
                <w:color w:val="000000"/>
                <w:sz w:val="22"/>
                <w:szCs w:val="22"/>
              </w:rPr>
              <w:t> </w:t>
            </w:r>
          </w:p>
        </w:tc>
        <w:tc>
          <w:tcPr>
            <w:tcW w:w="1440" w:type="dxa"/>
            <w:tcBorders>
              <w:top w:val="nil"/>
              <w:left w:val="nil"/>
              <w:bottom w:val="single" w:sz="4" w:space="0" w:color="auto"/>
              <w:right w:val="single" w:sz="4" w:space="0" w:color="auto"/>
            </w:tcBorders>
            <w:shd w:val="clear" w:color="auto" w:fill="auto"/>
            <w:noWrap/>
            <w:vAlign w:val="bottom"/>
            <w:hideMark/>
          </w:tcPr>
          <w:p>
            <w:pPr>
              <w:rPr>
                <w:rFonts w:ascii="Calibri" w:hAnsi="Calibri"/>
                <w:color w:val="000000"/>
                <w:sz w:val="22"/>
                <w:szCs w:val="22"/>
              </w:rPr>
            </w:pPr>
            <w:r>
              <w:rPr>
                <w:rFonts w:ascii="Calibri" w:hAnsi="Calibri"/>
                <w:color w:val="000000"/>
                <w:sz w:val="22"/>
                <w:szCs w:val="22"/>
              </w:rPr>
              <w:t> </w:t>
            </w:r>
          </w:p>
        </w:tc>
        <w:tc>
          <w:tcPr>
            <w:tcW w:w="1440" w:type="dxa"/>
            <w:tcBorders>
              <w:top w:val="nil"/>
              <w:left w:val="nil"/>
              <w:bottom w:val="single" w:sz="4" w:space="0" w:color="auto"/>
              <w:right w:val="single" w:sz="4" w:space="0" w:color="auto"/>
            </w:tcBorders>
            <w:shd w:val="clear" w:color="auto" w:fill="auto"/>
            <w:noWrap/>
            <w:vAlign w:val="bottom"/>
            <w:hideMark/>
          </w:tcPr>
          <w:p>
            <w:pPr>
              <w:rPr>
                <w:rFonts w:ascii="Calibri" w:hAnsi="Calibri"/>
                <w:color w:val="000000"/>
                <w:sz w:val="22"/>
                <w:szCs w:val="22"/>
              </w:rPr>
            </w:pPr>
            <w:r>
              <w:rPr>
                <w:rFonts w:ascii="Calibri" w:hAnsi="Calibri"/>
                <w:color w:val="000000"/>
                <w:sz w:val="22"/>
                <w:szCs w:val="22"/>
              </w:rPr>
              <w:t> </w:t>
            </w:r>
          </w:p>
        </w:tc>
        <w:tc>
          <w:tcPr>
            <w:tcW w:w="1475" w:type="dxa"/>
            <w:tcBorders>
              <w:top w:val="nil"/>
              <w:left w:val="nil"/>
              <w:bottom w:val="single" w:sz="4" w:space="0" w:color="auto"/>
              <w:right w:val="single" w:sz="4" w:space="0" w:color="auto"/>
            </w:tcBorders>
            <w:shd w:val="clear" w:color="auto" w:fill="auto"/>
            <w:noWrap/>
            <w:vAlign w:val="bottom"/>
            <w:hideMark/>
          </w:tcPr>
          <w:p>
            <w:pPr>
              <w:rPr>
                <w:rFonts w:ascii="Calibri" w:hAnsi="Calibri"/>
                <w:color w:val="000000"/>
                <w:sz w:val="22"/>
                <w:szCs w:val="22"/>
              </w:rPr>
            </w:pPr>
            <w:r>
              <w:rPr>
                <w:rFonts w:ascii="Calibri" w:hAnsi="Calibri"/>
                <w:color w:val="000000"/>
                <w:sz w:val="22"/>
                <w:szCs w:val="22"/>
              </w:rPr>
              <w:t> </w:t>
            </w:r>
          </w:p>
        </w:tc>
        <w:tc>
          <w:tcPr>
            <w:tcW w:w="1440" w:type="dxa"/>
            <w:tcBorders>
              <w:top w:val="nil"/>
              <w:left w:val="nil"/>
              <w:bottom w:val="single" w:sz="4" w:space="0" w:color="auto"/>
              <w:right w:val="single" w:sz="4" w:space="0" w:color="auto"/>
            </w:tcBorders>
            <w:shd w:val="clear" w:color="auto" w:fill="auto"/>
            <w:noWrap/>
            <w:vAlign w:val="bottom"/>
            <w:hideMark/>
          </w:tcPr>
          <w:p>
            <w:pPr>
              <w:rPr>
                <w:rFonts w:ascii="Calibri" w:hAnsi="Calibri"/>
                <w:color w:val="000000"/>
                <w:sz w:val="22"/>
                <w:szCs w:val="22"/>
              </w:rPr>
            </w:pPr>
            <w:r>
              <w:rPr>
                <w:rFonts w:ascii="Calibri" w:hAnsi="Calibri"/>
                <w:color w:val="000000"/>
                <w:sz w:val="22"/>
                <w:szCs w:val="22"/>
              </w:rPr>
              <w:t> </w:t>
            </w:r>
          </w:p>
        </w:tc>
      </w:tr>
      <w:tr>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pPr>
              <w:rPr>
                <w:rFonts w:ascii="Calibri" w:hAnsi="Calibri"/>
                <w:color w:val="000000"/>
                <w:sz w:val="22"/>
                <w:szCs w:val="22"/>
              </w:rPr>
            </w:pPr>
            <w:r>
              <w:rPr>
                <w:rFonts w:ascii="Calibri" w:hAnsi="Calibri"/>
                <w:color w:val="000000"/>
                <w:sz w:val="22"/>
                <w:szCs w:val="22"/>
              </w:rPr>
              <w:t> </w:t>
            </w:r>
          </w:p>
        </w:tc>
        <w:tc>
          <w:tcPr>
            <w:tcW w:w="1440" w:type="dxa"/>
            <w:tcBorders>
              <w:top w:val="nil"/>
              <w:left w:val="nil"/>
              <w:bottom w:val="single" w:sz="4" w:space="0" w:color="auto"/>
              <w:right w:val="single" w:sz="4" w:space="0" w:color="auto"/>
            </w:tcBorders>
            <w:shd w:val="clear" w:color="auto" w:fill="auto"/>
            <w:noWrap/>
            <w:vAlign w:val="bottom"/>
            <w:hideMark/>
          </w:tcPr>
          <w:p>
            <w:pPr>
              <w:jc w:val="center"/>
              <w:rPr>
                <w:rFonts w:ascii="Calibri" w:hAnsi="Calibri"/>
                <w:color w:val="000000"/>
                <w:sz w:val="22"/>
                <w:szCs w:val="22"/>
              </w:rPr>
            </w:pPr>
            <w:proofErr w:type="spellStart"/>
            <w:r>
              <w:rPr>
                <w:rFonts w:ascii="Calibri" w:hAnsi="Calibri"/>
                <w:color w:val="000000"/>
                <w:sz w:val="22"/>
                <w:szCs w:val="22"/>
              </w:rPr>
              <w:t>dd.mm.gggg</w:t>
            </w:r>
            <w:proofErr w:type="spellEnd"/>
            <w:r>
              <w:rPr>
                <w:rFonts w:ascii="Calibri" w:hAnsi="Calibri"/>
                <w:color w:val="000000"/>
                <w:sz w:val="22"/>
                <w:szCs w:val="22"/>
              </w:rPr>
              <w:t>.</w:t>
            </w:r>
          </w:p>
        </w:tc>
        <w:tc>
          <w:tcPr>
            <w:tcW w:w="1440" w:type="dxa"/>
            <w:tcBorders>
              <w:top w:val="nil"/>
              <w:left w:val="nil"/>
              <w:bottom w:val="single" w:sz="4" w:space="0" w:color="auto"/>
              <w:right w:val="single" w:sz="4" w:space="0" w:color="auto"/>
            </w:tcBorders>
            <w:shd w:val="clear" w:color="auto" w:fill="auto"/>
            <w:noWrap/>
            <w:vAlign w:val="bottom"/>
            <w:hideMark/>
          </w:tcPr>
          <w:p>
            <w:pPr>
              <w:rPr>
                <w:rFonts w:ascii="Calibri" w:hAnsi="Calibri"/>
                <w:color w:val="000000"/>
                <w:sz w:val="22"/>
                <w:szCs w:val="22"/>
              </w:rPr>
            </w:pPr>
            <w:r>
              <w:rPr>
                <w:rFonts w:ascii="Calibri" w:hAnsi="Calibri"/>
                <w:color w:val="000000"/>
                <w:sz w:val="22"/>
                <w:szCs w:val="22"/>
              </w:rPr>
              <w:t> </w:t>
            </w:r>
          </w:p>
        </w:tc>
        <w:tc>
          <w:tcPr>
            <w:tcW w:w="1440" w:type="dxa"/>
            <w:tcBorders>
              <w:top w:val="nil"/>
              <w:left w:val="nil"/>
              <w:bottom w:val="single" w:sz="4" w:space="0" w:color="auto"/>
              <w:right w:val="single" w:sz="4" w:space="0" w:color="auto"/>
            </w:tcBorders>
            <w:shd w:val="clear" w:color="auto" w:fill="auto"/>
            <w:noWrap/>
            <w:vAlign w:val="bottom"/>
            <w:hideMark/>
          </w:tcPr>
          <w:p>
            <w:pPr>
              <w:rPr>
                <w:rFonts w:ascii="Calibri" w:hAnsi="Calibri"/>
                <w:color w:val="000000"/>
                <w:sz w:val="22"/>
                <w:szCs w:val="22"/>
              </w:rPr>
            </w:pPr>
            <w:r>
              <w:rPr>
                <w:rFonts w:ascii="Calibri" w:hAnsi="Calibri"/>
                <w:color w:val="000000"/>
                <w:sz w:val="22"/>
                <w:szCs w:val="22"/>
              </w:rPr>
              <w:t> </w:t>
            </w:r>
          </w:p>
        </w:tc>
        <w:tc>
          <w:tcPr>
            <w:tcW w:w="1440" w:type="dxa"/>
            <w:tcBorders>
              <w:top w:val="nil"/>
              <w:left w:val="nil"/>
              <w:bottom w:val="single" w:sz="4" w:space="0" w:color="auto"/>
              <w:right w:val="single" w:sz="4" w:space="0" w:color="auto"/>
            </w:tcBorders>
            <w:shd w:val="clear" w:color="auto" w:fill="auto"/>
            <w:noWrap/>
            <w:vAlign w:val="bottom"/>
            <w:hideMark/>
          </w:tcPr>
          <w:p>
            <w:pPr>
              <w:rPr>
                <w:rFonts w:ascii="Calibri" w:hAnsi="Calibri"/>
                <w:color w:val="000000"/>
                <w:sz w:val="22"/>
                <w:szCs w:val="22"/>
              </w:rPr>
            </w:pPr>
            <w:r>
              <w:rPr>
                <w:rFonts w:ascii="Calibri" w:hAnsi="Calibri"/>
                <w:color w:val="000000"/>
                <w:sz w:val="22"/>
                <w:szCs w:val="22"/>
              </w:rPr>
              <w:t> </w:t>
            </w:r>
          </w:p>
        </w:tc>
        <w:tc>
          <w:tcPr>
            <w:tcW w:w="1440" w:type="dxa"/>
            <w:tcBorders>
              <w:top w:val="nil"/>
              <w:left w:val="nil"/>
              <w:bottom w:val="single" w:sz="4" w:space="0" w:color="auto"/>
              <w:right w:val="single" w:sz="4" w:space="0" w:color="auto"/>
            </w:tcBorders>
            <w:shd w:val="clear" w:color="auto" w:fill="auto"/>
            <w:noWrap/>
            <w:vAlign w:val="bottom"/>
            <w:hideMark/>
          </w:tcPr>
          <w:p>
            <w:pPr>
              <w:rPr>
                <w:rFonts w:ascii="Calibri" w:hAnsi="Calibri"/>
                <w:color w:val="000000"/>
                <w:sz w:val="22"/>
                <w:szCs w:val="22"/>
              </w:rPr>
            </w:pPr>
            <w:r>
              <w:rPr>
                <w:rFonts w:ascii="Calibri" w:hAnsi="Calibri"/>
                <w:color w:val="000000"/>
                <w:sz w:val="22"/>
                <w:szCs w:val="22"/>
              </w:rPr>
              <w:t> </w:t>
            </w:r>
          </w:p>
        </w:tc>
        <w:tc>
          <w:tcPr>
            <w:tcW w:w="1440" w:type="dxa"/>
            <w:tcBorders>
              <w:top w:val="nil"/>
              <w:left w:val="nil"/>
              <w:bottom w:val="single" w:sz="4" w:space="0" w:color="auto"/>
              <w:right w:val="single" w:sz="4" w:space="0" w:color="auto"/>
            </w:tcBorders>
            <w:shd w:val="clear" w:color="auto" w:fill="auto"/>
            <w:noWrap/>
            <w:vAlign w:val="bottom"/>
            <w:hideMark/>
          </w:tcPr>
          <w:p>
            <w:pPr>
              <w:rPr>
                <w:rFonts w:ascii="Calibri" w:hAnsi="Calibri"/>
                <w:color w:val="000000"/>
                <w:sz w:val="22"/>
                <w:szCs w:val="22"/>
              </w:rPr>
            </w:pPr>
            <w:r>
              <w:rPr>
                <w:rFonts w:ascii="Calibri" w:hAnsi="Calibri"/>
                <w:color w:val="000000"/>
                <w:sz w:val="22"/>
                <w:szCs w:val="22"/>
              </w:rPr>
              <w:t> </w:t>
            </w:r>
          </w:p>
        </w:tc>
        <w:tc>
          <w:tcPr>
            <w:tcW w:w="1440" w:type="dxa"/>
            <w:tcBorders>
              <w:top w:val="nil"/>
              <w:left w:val="nil"/>
              <w:bottom w:val="single" w:sz="4" w:space="0" w:color="auto"/>
              <w:right w:val="single" w:sz="4" w:space="0" w:color="auto"/>
            </w:tcBorders>
            <w:shd w:val="clear" w:color="auto" w:fill="auto"/>
            <w:noWrap/>
            <w:vAlign w:val="bottom"/>
            <w:hideMark/>
          </w:tcPr>
          <w:p>
            <w:pPr>
              <w:rPr>
                <w:rFonts w:ascii="Calibri" w:hAnsi="Calibri"/>
                <w:color w:val="000000"/>
                <w:sz w:val="22"/>
                <w:szCs w:val="22"/>
              </w:rPr>
            </w:pPr>
            <w:r>
              <w:rPr>
                <w:rFonts w:ascii="Calibri" w:hAnsi="Calibri"/>
                <w:color w:val="000000"/>
                <w:sz w:val="22"/>
                <w:szCs w:val="22"/>
              </w:rPr>
              <w:t> </w:t>
            </w:r>
          </w:p>
        </w:tc>
        <w:tc>
          <w:tcPr>
            <w:tcW w:w="1475" w:type="dxa"/>
            <w:tcBorders>
              <w:top w:val="nil"/>
              <w:left w:val="nil"/>
              <w:bottom w:val="single" w:sz="4" w:space="0" w:color="auto"/>
              <w:right w:val="single" w:sz="4" w:space="0" w:color="auto"/>
            </w:tcBorders>
            <w:shd w:val="clear" w:color="auto" w:fill="auto"/>
            <w:noWrap/>
            <w:vAlign w:val="bottom"/>
            <w:hideMark/>
          </w:tcPr>
          <w:p>
            <w:pPr>
              <w:rPr>
                <w:rFonts w:ascii="Calibri" w:hAnsi="Calibri"/>
                <w:color w:val="000000"/>
                <w:sz w:val="22"/>
                <w:szCs w:val="22"/>
              </w:rPr>
            </w:pPr>
            <w:r>
              <w:rPr>
                <w:rFonts w:ascii="Calibri" w:hAnsi="Calibri"/>
                <w:color w:val="000000"/>
                <w:sz w:val="22"/>
                <w:szCs w:val="22"/>
              </w:rPr>
              <w:t> </w:t>
            </w:r>
          </w:p>
        </w:tc>
        <w:tc>
          <w:tcPr>
            <w:tcW w:w="1440" w:type="dxa"/>
            <w:tcBorders>
              <w:top w:val="nil"/>
              <w:left w:val="nil"/>
              <w:bottom w:val="single" w:sz="4" w:space="0" w:color="auto"/>
              <w:right w:val="single" w:sz="4" w:space="0" w:color="auto"/>
            </w:tcBorders>
            <w:shd w:val="clear" w:color="auto" w:fill="auto"/>
            <w:noWrap/>
            <w:vAlign w:val="bottom"/>
            <w:hideMark/>
          </w:tcPr>
          <w:p>
            <w:pPr>
              <w:rPr>
                <w:rFonts w:ascii="Calibri" w:hAnsi="Calibri"/>
                <w:color w:val="000000"/>
                <w:sz w:val="22"/>
                <w:szCs w:val="22"/>
              </w:rPr>
            </w:pPr>
            <w:r>
              <w:rPr>
                <w:rFonts w:ascii="Calibri" w:hAnsi="Calibri"/>
                <w:color w:val="000000"/>
                <w:sz w:val="22"/>
                <w:szCs w:val="22"/>
              </w:rPr>
              <w:t> </w:t>
            </w:r>
          </w:p>
        </w:tc>
      </w:tr>
      <w:tr>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pPr>
              <w:rPr>
                <w:rFonts w:ascii="Calibri" w:hAnsi="Calibri"/>
                <w:color w:val="000000"/>
                <w:sz w:val="22"/>
                <w:szCs w:val="22"/>
              </w:rPr>
            </w:pPr>
            <w:r>
              <w:rPr>
                <w:rFonts w:ascii="Calibri" w:hAnsi="Calibri"/>
                <w:color w:val="000000"/>
                <w:sz w:val="22"/>
                <w:szCs w:val="22"/>
              </w:rPr>
              <w:t> </w:t>
            </w:r>
          </w:p>
        </w:tc>
        <w:tc>
          <w:tcPr>
            <w:tcW w:w="1440" w:type="dxa"/>
            <w:tcBorders>
              <w:top w:val="nil"/>
              <w:left w:val="nil"/>
              <w:bottom w:val="single" w:sz="4" w:space="0" w:color="auto"/>
              <w:right w:val="single" w:sz="4" w:space="0" w:color="auto"/>
            </w:tcBorders>
            <w:shd w:val="clear" w:color="auto" w:fill="auto"/>
            <w:noWrap/>
            <w:vAlign w:val="bottom"/>
            <w:hideMark/>
          </w:tcPr>
          <w:p>
            <w:pPr>
              <w:jc w:val="center"/>
              <w:rPr>
                <w:rFonts w:ascii="Calibri" w:hAnsi="Calibri"/>
                <w:color w:val="000000"/>
                <w:sz w:val="22"/>
                <w:szCs w:val="22"/>
              </w:rPr>
            </w:pPr>
            <w:proofErr w:type="spellStart"/>
            <w:r>
              <w:rPr>
                <w:rFonts w:ascii="Calibri" w:hAnsi="Calibri"/>
                <w:color w:val="000000"/>
                <w:sz w:val="22"/>
                <w:szCs w:val="22"/>
              </w:rPr>
              <w:t>dd.mm.gggg</w:t>
            </w:r>
            <w:proofErr w:type="spellEnd"/>
            <w:r>
              <w:rPr>
                <w:rFonts w:ascii="Calibri" w:hAnsi="Calibri"/>
                <w:color w:val="000000"/>
                <w:sz w:val="22"/>
                <w:szCs w:val="22"/>
              </w:rPr>
              <w:t>.</w:t>
            </w:r>
          </w:p>
        </w:tc>
        <w:tc>
          <w:tcPr>
            <w:tcW w:w="1440" w:type="dxa"/>
            <w:tcBorders>
              <w:top w:val="nil"/>
              <w:left w:val="nil"/>
              <w:bottom w:val="single" w:sz="4" w:space="0" w:color="auto"/>
              <w:right w:val="single" w:sz="4" w:space="0" w:color="auto"/>
            </w:tcBorders>
            <w:shd w:val="clear" w:color="auto" w:fill="auto"/>
            <w:noWrap/>
            <w:vAlign w:val="bottom"/>
            <w:hideMark/>
          </w:tcPr>
          <w:p>
            <w:pPr>
              <w:rPr>
                <w:rFonts w:ascii="Calibri" w:hAnsi="Calibri"/>
                <w:color w:val="000000"/>
                <w:sz w:val="22"/>
                <w:szCs w:val="22"/>
              </w:rPr>
            </w:pPr>
            <w:r>
              <w:rPr>
                <w:rFonts w:ascii="Calibri" w:hAnsi="Calibri"/>
                <w:color w:val="000000"/>
                <w:sz w:val="22"/>
                <w:szCs w:val="22"/>
              </w:rPr>
              <w:t> </w:t>
            </w:r>
          </w:p>
        </w:tc>
        <w:tc>
          <w:tcPr>
            <w:tcW w:w="1440" w:type="dxa"/>
            <w:tcBorders>
              <w:top w:val="nil"/>
              <w:left w:val="nil"/>
              <w:bottom w:val="single" w:sz="4" w:space="0" w:color="auto"/>
              <w:right w:val="single" w:sz="4" w:space="0" w:color="auto"/>
            </w:tcBorders>
            <w:shd w:val="clear" w:color="auto" w:fill="auto"/>
            <w:noWrap/>
            <w:vAlign w:val="bottom"/>
            <w:hideMark/>
          </w:tcPr>
          <w:p>
            <w:pPr>
              <w:rPr>
                <w:rFonts w:ascii="Calibri" w:hAnsi="Calibri"/>
                <w:color w:val="000000"/>
                <w:sz w:val="22"/>
                <w:szCs w:val="22"/>
              </w:rPr>
            </w:pPr>
            <w:r>
              <w:rPr>
                <w:rFonts w:ascii="Calibri" w:hAnsi="Calibri"/>
                <w:color w:val="000000"/>
                <w:sz w:val="22"/>
                <w:szCs w:val="22"/>
              </w:rPr>
              <w:t> </w:t>
            </w:r>
          </w:p>
        </w:tc>
        <w:tc>
          <w:tcPr>
            <w:tcW w:w="1440" w:type="dxa"/>
            <w:tcBorders>
              <w:top w:val="nil"/>
              <w:left w:val="nil"/>
              <w:bottom w:val="single" w:sz="4" w:space="0" w:color="auto"/>
              <w:right w:val="single" w:sz="4" w:space="0" w:color="auto"/>
            </w:tcBorders>
            <w:shd w:val="clear" w:color="auto" w:fill="auto"/>
            <w:noWrap/>
            <w:vAlign w:val="bottom"/>
            <w:hideMark/>
          </w:tcPr>
          <w:p>
            <w:pPr>
              <w:rPr>
                <w:rFonts w:ascii="Calibri" w:hAnsi="Calibri"/>
                <w:color w:val="000000"/>
                <w:sz w:val="22"/>
                <w:szCs w:val="22"/>
              </w:rPr>
            </w:pPr>
            <w:r>
              <w:rPr>
                <w:rFonts w:ascii="Calibri" w:hAnsi="Calibri"/>
                <w:color w:val="000000"/>
                <w:sz w:val="22"/>
                <w:szCs w:val="22"/>
              </w:rPr>
              <w:t> </w:t>
            </w:r>
          </w:p>
        </w:tc>
        <w:tc>
          <w:tcPr>
            <w:tcW w:w="1440" w:type="dxa"/>
            <w:tcBorders>
              <w:top w:val="nil"/>
              <w:left w:val="nil"/>
              <w:bottom w:val="single" w:sz="4" w:space="0" w:color="auto"/>
              <w:right w:val="single" w:sz="4" w:space="0" w:color="auto"/>
            </w:tcBorders>
            <w:shd w:val="clear" w:color="auto" w:fill="auto"/>
            <w:noWrap/>
            <w:vAlign w:val="bottom"/>
            <w:hideMark/>
          </w:tcPr>
          <w:p>
            <w:pPr>
              <w:rPr>
                <w:rFonts w:ascii="Calibri" w:hAnsi="Calibri"/>
                <w:color w:val="000000"/>
                <w:sz w:val="22"/>
                <w:szCs w:val="22"/>
              </w:rPr>
            </w:pPr>
            <w:r>
              <w:rPr>
                <w:rFonts w:ascii="Calibri" w:hAnsi="Calibri"/>
                <w:color w:val="000000"/>
                <w:sz w:val="22"/>
                <w:szCs w:val="22"/>
              </w:rPr>
              <w:t> </w:t>
            </w:r>
          </w:p>
        </w:tc>
        <w:tc>
          <w:tcPr>
            <w:tcW w:w="1440" w:type="dxa"/>
            <w:tcBorders>
              <w:top w:val="nil"/>
              <w:left w:val="nil"/>
              <w:bottom w:val="single" w:sz="4" w:space="0" w:color="auto"/>
              <w:right w:val="single" w:sz="4" w:space="0" w:color="auto"/>
            </w:tcBorders>
            <w:shd w:val="clear" w:color="auto" w:fill="auto"/>
            <w:noWrap/>
            <w:vAlign w:val="bottom"/>
            <w:hideMark/>
          </w:tcPr>
          <w:p>
            <w:pPr>
              <w:rPr>
                <w:rFonts w:ascii="Calibri" w:hAnsi="Calibri"/>
                <w:color w:val="000000"/>
                <w:sz w:val="22"/>
                <w:szCs w:val="22"/>
              </w:rPr>
            </w:pPr>
            <w:r>
              <w:rPr>
                <w:rFonts w:ascii="Calibri" w:hAnsi="Calibri"/>
                <w:color w:val="000000"/>
                <w:sz w:val="22"/>
                <w:szCs w:val="22"/>
              </w:rPr>
              <w:t> </w:t>
            </w:r>
          </w:p>
        </w:tc>
        <w:tc>
          <w:tcPr>
            <w:tcW w:w="1440" w:type="dxa"/>
            <w:tcBorders>
              <w:top w:val="nil"/>
              <w:left w:val="nil"/>
              <w:bottom w:val="single" w:sz="4" w:space="0" w:color="auto"/>
              <w:right w:val="single" w:sz="4" w:space="0" w:color="auto"/>
            </w:tcBorders>
            <w:shd w:val="clear" w:color="auto" w:fill="auto"/>
            <w:noWrap/>
            <w:vAlign w:val="bottom"/>
            <w:hideMark/>
          </w:tcPr>
          <w:p>
            <w:pPr>
              <w:rPr>
                <w:rFonts w:ascii="Calibri" w:hAnsi="Calibri"/>
                <w:color w:val="000000"/>
                <w:sz w:val="22"/>
                <w:szCs w:val="22"/>
              </w:rPr>
            </w:pPr>
            <w:r>
              <w:rPr>
                <w:rFonts w:ascii="Calibri" w:hAnsi="Calibri"/>
                <w:color w:val="000000"/>
                <w:sz w:val="22"/>
                <w:szCs w:val="22"/>
              </w:rPr>
              <w:t> </w:t>
            </w:r>
          </w:p>
        </w:tc>
        <w:tc>
          <w:tcPr>
            <w:tcW w:w="1475" w:type="dxa"/>
            <w:tcBorders>
              <w:top w:val="nil"/>
              <w:left w:val="nil"/>
              <w:bottom w:val="single" w:sz="4" w:space="0" w:color="auto"/>
              <w:right w:val="single" w:sz="4" w:space="0" w:color="auto"/>
            </w:tcBorders>
            <w:shd w:val="clear" w:color="auto" w:fill="auto"/>
            <w:noWrap/>
            <w:vAlign w:val="bottom"/>
            <w:hideMark/>
          </w:tcPr>
          <w:p>
            <w:pPr>
              <w:rPr>
                <w:rFonts w:ascii="Calibri" w:hAnsi="Calibri"/>
                <w:color w:val="000000"/>
                <w:sz w:val="22"/>
                <w:szCs w:val="22"/>
              </w:rPr>
            </w:pPr>
            <w:r>
              <w:rPr>
                <w:rFonts w:ascii="Calibri" w:hAnsi="Calibri"/>
                <w:color w:val="000000"/>
                <w:sz w:val="22"/>
                <w:szCs w:val="22"/>
              </w:rPr>
              <w:t> </w:t>
            </w:r>
          </w:p>
        </w:tc>
        <w:tc>
          <w:tcPr>
            <w:tcW w:w="1440" w:type="dxa"/>
            <w:tcBorders>
              <w:top w:val="nil"/>
              <w:left w:val="nil"/>
              <w:bottom w:val="single" w:sz="4" w:space="0" w:color="auto"/>
              <w:right w:val="single" w:sz="4" w:space="0" w:color="auto"/>
            </w:tcBorders>
            <w:shd w:val="clear" w:color="auto" w:fill="auto"/>
            <w:noWrap/>
            <w:vAlign w:val="bottom"/>
            <w:hideMark/>
          </w:tcPr>
          <w:p>
            <w:pPr>
              <w:rPr>
                <w:rFonts w:ascii="Calibri" w:hAnsi="Calibri"/>
                <w:color w:val="000000"/>
                <w:sz w:val="22"/>
                <w:szCs w:val="22"/>
              </w:rPr>
            </w:pPr>
            <w:r>
              <w:rPr>
                <w:rFonts w:ascii="Calibri" w:hAnsi="Calibri"/>
                <w:color w:val="000000"/>
                <w:sz w:val="22"/>
                <w:szCs w:val="22"/>
              </w:rPr>
              <w:t> </w:t>
            </w:r>
          </w:p>
        </w:tc>
      </w:tr>
      <w:tr>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pPr>
              <w:rPr>
                <w:rFonts w:ascii="Calibri" w:hAnsi="Calibri"/>
                <w:color w:val="000000"/>
                <w:sz w:val="22"/>
                <w:szCs w:val="22"/>
              </w:rPr>
            </w:pPr>
            <w:r>
              <w:rPr>
                <w:rFonts w:ascii="Calibri" w:hAnsi="Calibri"/>
                <w:color w:val="000000"/>
                <w:sz w:val="22"/>
                <w:szCs w:val="22"/>
              </w:rPr>
              <w:t> </w:t>
            </w:r>
          </w:p>
        </w:tc>
        <w:tc>
          <w:tcPr>
            <w:tcW w:w="1440" w:type="dxa"/>
            <w:tcBorders>
              <w:top w:val="nil"/>
              <w:left w:val="nil"/>
              <w:bottom w:val="single" w:sz="4" w:space="0" w:color="auto"/>
              <w:right w:val="single" w:sz="4" w:space="0" w:color="auto"/>
            </w:tcBorders>
            <w:shd w:val="clear" w:color="auto" w:fill="auto"/>
            <w:noWrap/>
            <w:vAlign w:val="bottom"/>
            <w:hideMark/>
          </w:tcPr>
          <w:p>
            <w:pPr>
              <w:jc w:val="center"/>
              <w:rPr>
                <w:rFonts w:ascii="Calibri" w:hAnsi="Calibri"/>
                <w:color w:val="000000"/>
                <w:sz w:val="22"/>
                <w:szCs w:val="22"/>
              </w:rPr>
            </w:pPr>
            <w:proofErr w:type="spellStart"/>
            <w:r>
              <w:rPr>
                <w:rFonts w:ascii="Calibri" w:hAnsi="Calibri"/>
                <w:color w:val="000000"/>
                <w:sz w:val="22"/>
                <w:szCs w:val="22"/>
              </w:rPr>
              <w:t>dd.mm.gggg</w:t>
            </w:r>
            <w:proofErr w:type="spellEnd"/>
            <w:r>
              <w:rPr>
                <w:rFonts w:ascii="Calibri" w:hAnsi="Calibri"/>
                <w:color w:val="000000"/>
                <w:sz w:val="22"/>
                <w:szCs w:val="22"/>
              </w:rPr>
              <w:t>.</w:t>
            </w:r>
          </w:p>
        </w:tc>
        <w:tc>
          <w:tcPr>
            <w:tcW w:w="1440" w:type="dxa"/>
            <w:tcBorders>
              <w:top w:val="nil"/>
              <w:left w:val="nil"/>
              <w:bottom w:val="single" w:sz="4" w:space="0" w:color="auto"/>
              <w:right w:val="single" w:sz="4" w:space="0" w:color="auto"/>
            </w:tcBorders>
            <w:shd w:val="clear" w:color="auto" w:fill="auto"/>
            <w:noWrap/>
            <w:vAlign w:val="bottom"/>
            <w:hideMark/>
          </w:tcPr>
          <w:p>
            <w:pPr>
              <w:rPr>
                <w:rFonts w:ascii="Calibri" w:hAnsi="Calibri"/>
                <w:color w:val="000000"/>
                <w:sz w:val="22"/>
                <w:szCs w:val="22"/>
              </w:rPr>
            </w:pPr>
            <w:r>
              <w:rPr>
                <w:rFonts w:ascii="Calibri" w:hAnsi="Calibri"/>
                <w:color w:val="000000"/>
                <w:sz w:val="22"/>
                <w:szCs w:val="22"/>
              </w:rPr>
              <w:t> </w:t>
            </w:r>
          </w:p>
        </w:tc>
        <w:tc>
          <w:tcPr>
            <w:tcW w:w="1440" w:type="dxa"/>
            <w:tcBorders>
              <w:top w:val="nil"/>
              <w:left w:val="nil"/>
              <w:bottom w:val="single" w:sz="4" w:space="0" w:color="auto"/>
              <w:right w:val="single" w:sz="4" w:space="0" w:color="auto"/>
            </w:tcBorders>
            <w:shd w:val="clear" w:color="auto" w:fill="auto"/>
            <w:noWrap/>
            <w:vAlign w:val="bottom"/>
            <w:hideMark/>
          </w:tcPr>
          <w:p>
            <w:pPr>
              <w:rPr>
                <w:rFonts w:ascii="Calibri" w:hAnsi="Calibri"/>
                <w:color w:val="000000"/>
                <w:sz w:val="22"/>
                <w:szCs w:val="22"/>
              </w:rPr>
            </w:pPr>
            <w:r>
              <w:rPr>
                <w:rFonts w:ascii="Calibri" w:hAnsi="Calibri"/>
                <w:color w:val="000000"/>
                <w:sz w:val="22"/>
                <w:szCs w:val="22"/>
              </w:rPr>
              <w:t> </w:t>
            </w:r>
          </w:p>
        </w:tc>
        <w:tc>
          <w:tcPr>
            <w:tcW w:w="1440" w:type="dxa"/>
            <w:tcBorders>
              <w:top w:val="nil"/>
              <w:left w:val="nil"/>
              <w:bottom w:val="single" w:sz="4" w:space="0" w:color="auto"/>
              <w:right w:val="single" w:sz="4" w:space="0" w:color="auto"/>
            </w:tcBorders>
            <w:shd w:val="clear" w:color="auto" w:fill="auto"/>
            <w:noWrap/>
            <w:vAlign w:val="bottom"/>
            <w:hideMark/>
          </w:tcPr>
          <w:p>
            <w:pPr>
              <w:rPr>
                <w:rFonts w:ascii="Calibri" w:hAnsi="Calibri"/>
                <w:color w:val="000000"/>
                <w:sz w:val="22"/>
                <w:szCs w:val="22"/>
              </w:rPr>
            </w:pPr>
            <w:r>
              <w:rPr>
                <w:rFonts w:ascii="Calibri" w:hAnsi="Calibri"/>
                <w:color w:val="000000"/>
                <w:sz w:val="22"/>
                <w:szCs w:val="22"/>
              </w:rPr>
              <w:t> </w:t>
            </w:r>
          </w:p>
        </w:tc>
        <w:tc>
          <w:tcPr>
            <w:tcW w:w="1440" w:type="dxa"/>
            <w:tcBorders>
              <w:top w:val="nil"/>
              <w:left w:val="nil"/>
              <w:bottom w:val="single" w:sz="4" w:space="0" w:color="auto"/>
              <w:right w:val="single" w:sz="4" w:space="0" w:color="auto"/>
            </w:tcBorders>
            <w:shd w:val="clear" w:color="auto" w:fill="auto"/>
            <w:noWrap/>
            <w:vAlign w:val="bottom"/>
            <w:hideMark/>
          </w:tcPr>
          <w:p>
            <w:pPr>
              <w:rPr>
                <w:rFonts w:ascii="Calibri" w:hAnsi="Calibri"/>
                <w:color w:val="000000"/>
                <w:sz w:val="22"/>
                <w:szCs w:val="22"/>
              </w:rPr>
            </w:pPr>
            <w:r>
              <w:rPr>
                <w:rFonts w:ascii="Calibri" w:hAnsi="Calibri"/>
                <w:color w:val="000000"/>
                <w:sz w:val="22"/>
                <w:szCs w:val="22"/>
              </w:rPr>
              <w:t> </w:t>
            </w:r>
          </w:p>
        </w:tc>
        <w:tc>
          <w:tcPr>
            <w:tcW w:w="1440" w:type="dxa"/>
            <w:tcBorders>
              <w:top w:val="nil"/>
              <w:left w:val="nil"/>
              <w:bottom w:val="single" w:sz="4" w:space="0" w:color="auto"/>
              <w:right w:val="single" w:sz="4" w:space="0" w:color="auto"/>
            </w:tcBorders>
            <w:shd w:val="clear" w:color="auto" w:fill="auto"/>
            <w:noWrap/>
            <w:vAlign w:val="bottom"/>
            <w:hideMark/>
          </w:tcPr>
          <w:p>
            <w:pPr>
              <w:rPr>
                <w:rFonts w:ascii="Calibri" w:hAnsi="Calibri"/>
                <w:color w:val="000000"/>
                <w:sz w:val="22"/>
                <w:szCs w:val="22"/>
              </w:rPr>
            </w:pPr>
            <w:r>
              <w:rPr>
                <w:rFonts w:ascii="Calibri" w:hAnsi="Calibri"/>
                <w:color w:val="000000"/>
                <w:sz w:val="22"/>
                <w:szCs w:val="22"/>
              </w:rPr>
              <w:t> </w:t>
            </w:r>
          </w:p>
        </w:tc>
        <w:tc>
          <w:tcPr>
            <w:tcW w:w="1440" w:type="dxa"/>
            <w:tcBorders>
              <w:top w:val="nil"/>
              <w:left w:val="nil"/>
              <w:bottom w:val="single" w:sz="4" w:space="0" w:color="auto"/>
              <w:right w:val="single" w:sz="4" w:space="0" w:color="auto"/>
            </w:tcBorders>
            <w:shd w:val="clear" w:color="auto" w:fill="auto"/>
            <w:noWrap/>
            <w:vAlign w:val="bottom"/>
            <w:hideMark/>
          </w:tcPr>
          <w:p>
            <w:pPr>
              <w:rPr>
                <w:rFonts w:ascii="Calibri" w:hAnsi="Calibri"/>
                <w:color w:val="000000"/>
                <w:sz w:val="22"/>
                <w:szCs w:val="22"/>
              </w:rPr>
            </w:pPr>
            <w:r>
              <w:rPr>
                <w:rFonts w:ascii="Calibri" w:hAnsi="Calibri"/>
                <w:color w:val="000000"/>
                <w:sz w:val="22"/>
                <w:szCs w:val="22"/>
              </w:rPr>
              <w:t> </w:t>
            </w:r>
          </w:p>
        </w:tc>
        <w:tc>
          <w:tcPr>
            <w:tcW w:w="1475" w:type="dxa"/>
            <w:tcBorders>
              <w:top w:val="nil"/>
              <w:left w:val="nil"/>
              <w:bottom w:val="single" w:sz="4" w:space="0" w:color="auto"/>
              <w:right w:val="single" w:sz="4" w:space="0" w:color="auto"/>
            </w:tcBorders>
            <w:shd w:val="clear" w:color="auto" w:fill="auto"/>
            <w:noWrap/>
            <w:vAlign w:val="bottom"/>
            <w:hideMark/>
          </w:tcPr>
          <w:p>
            <w:pPr>
              <w:rPr>
                <w:rFonts w:ascii="Calibri" w:hAnsi="Calibri"/>
                <w:color w:val="000000"/>
                <w:sz w:val="22"/>
                <w:szCs w:val="22"/>
              </w:rPr>
            </w:pPr>
            <w:r>
              <w:rPr>
                <w:rFonts w:ascii="Calibri" w:hAnsi="Calibri"/>
                <w:color w:val="000000"/>
                <w:sz w:val="22"/>
                <w:szCs w:val="22"/>
              </w:rPr>
              <w:t> </w:t>
            </w:r>
          </w:p>
        </w:tc>
        <w:tc>
          <w:tcPr>
            <w:tcW w:w="1440" w:type="dxa"/>
            <w:tcBorders>
              <w:top w:val="nil"/>
              <w:left w:val="nil"/>
              <w:bottom w:val="single" w:sz="4" w:space="0" w:color="auto"/>
              <w:right w:val="single" w:sz="4" w:space="0" w:color="auto"/>
            </w:tcBorders>
            <w:shd w:val="clear" w:color="auto" w:fill="auto"/>
            <w:noWrap/>
            <w:vAlign w:val="bottom"/>
            <w:hideMark/>
          </w:tcPr>
          <w:p>
            <w:pPr>
              <w:rPr>
                <w:rFonts w:ascii="Calibri" w:hAnsi="Calibri"/>
                <w:color w:val="000000"/>
                <w:sz w:val="22"/>
                <w:szCs w:val="22"/>
              </w:rPr>
            </w:pPr>
            <w:r>
              <w:rPr>
                <w:rFonts w:ascii="Calibri" w:hAnsi="Calibri"/>
                <w:color w:val="000000"/>
                <w:sz w:val="22"/>
                <w:szCs w:val="22"/>
              </w:rPr>
              <w:t> </w:t>
            </w:r>
          </w:p>
        </w:tc>
      </w:tr>
      <w:tr>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pPr>
              <w:rPr>
                <w:rFonts w:ascii="Calibri" w:hAnsi="Calibri"/>
                <w:color w:val="000000"/>
                <w:sz w:val="22"/>
                <w:szCs w:val="22"/>
              </w:rPr>
            </w:pPr>
            <w:r>
              <w:rPr>
                <w:rFonts w:ascii="Calibri" w:hAnsi="Calibri"/>
                <w:color w:val="000000"/>
                <w:sz w:val="22"/>
                <w:szCs w:val="22"/>
              </w:rPr>
              <w:t> </w:t>
            </w:r>
          </w:p>
        </w:tc>
        <w:tc>
          <w:tcPr>
            <w:tcW w:w="1440" w:type="dxa"/>
            <w:tcBorders>
              <w:top w:val="nil"/>
              <w:left w:val="nil"/>
              <w:bottom w:val="single" w:sz="4" w:space="0" w:color="auto"/>
              <w:right w:val="single" w:sz="4" w:space="0" w:color="auto"/>
            </w:tcBorders>
            <w:shd w:val="clear" w:color="auto" w:fill="auto"/>
            <w:noWrap/>
            <w:vAlign w:val="bottom"/>
            <w:hideMark/>
          </w:tcPr>
          <w:p>
            <w:pPr>
              <w:jc w:val="center"/>
              <w:rPr>
                <w:rFonts w:ascii="Calibri" w:hAnsi="Calibri"/>
                <w:color w:val="000000"/>
                <w:sz w:val="22"/>
                <w:szCs w:val="22"/>
              </w:rPr>
            </w:pPr>
            <w:proofErr w:type="spellStart"/>
            <w:r>
              <w:rPr>
                <w:rFonts w:ascii="Calibri" w:hAnsi="Calibri"/>
                <w:color w:val="000000"/>
                <w:sz w:val="22"/>
                <w:szCs w:val="22"/>
              </w:rPr>
              <w:t>dd.mm.gggg</w:t>
            </w:r>
            <w:proofErr w:type="spellEnd"/>
            <w:r>
              <w:rPr>
                <w:rFonts w:ascii="Calibri" w:hAnsi="Calibri"/>
                <w:color w:val="000000"/>
                <w:sz w:val="22"/>
                <w:szCs w:val="22"/>
              </w:rPr>
              <w:t>.</w:t>
            </w:r>
          </w:p>
        </w:tc>
        <w:tc>
          <w:tcPr>
            <w:tcW w:w="1440" w:type="dxa"/>
            <w:tcBorders>
              <w:top w:val="nil"/>
              <w:left w:val="nil"/>
              <w:bottom w:val="single" w:sz="4" w:space="0" w:color="auto"/>
              <w:right w:val="single" w:sz="4" w:space="0" w:color="auto"/>
            </w:tcBorders>
            <w:shd w:val="clear" w:color="auto" w:fill="auto"/>
            <w:noWrap/>
            <w:vAlign w:val="bottom"/>
            <w:hideMark/>
          </w:tcPr>
          <w:p>
            <w:pPr>
              <w:rPr>
                <w:rFonts w:ascii="Calibri" w:hAnsi="Calibri"/>
                <w:color w:val="000000"/>
                <w:sz w:val="22"/>
                <w:szCs w:val="22"/>
              </w:rPr>
            </w:pPr>
            <w:r>
              <w:rPr>
                <w:rFonts w:ascii="Calibri" w:hAnsi="Calibri"/>
                <w:color w:val="000000"/>
                <w:sz w:val="22"/>
                <w:szCs w:val="22"/>
              </w:rPr>
              <w:t> </w:t>
            </w:r>
          </w:p>
        </w:tc>
        <w:tc>
          <w:tcPr>
            <w:tcW w:w="1440" w:type="dxa"/>
            <w:tcBorders>
              <w:top w:val="nil"/>
              <w:left w:val="nil"/>
              <w:bottom w:val="single" w:sz="4" w:space="0" w:color="auto"/>
              <w:right w:val="single" w:sz="4" w:space="0" w:color="auto"/>
            </w:tcBorders>
            <w:shd w:val="clear" w:color="auto" w:fill="auto"/>
            <w:noWrap/>
            <w:vAlign w:val="bottom"/>
            <w:hideMark/>
          </w:tcPr>
          <w:p>
            <w:pPr>
              <w:rPr>
                <w:rFonts w:ascii="Calibri" w:hAnsi="Calibri"/>
                <w:color w:val="000000"/>
                <w:sz w:val="22"/>
                <w:szCs w:val="22"/>
              </w:rPr>
            </w:pPr>
            <w:r>
              <w:rPr>
                <w:rFonts w:ascii="Calibri" w:hAnsi="Calibri"/>
                <w:color w:val="000000"/>
                <w:sz w:val="22"/>
                <w:szCs w:val="22"/>
              </w:rPr>
              <w:t> </w:t>
            </w:r>
          </w:p>
        </w:tc>
        <w:tc>
          <w:tcPr>
            <w:tcW w:w="1440" w:type="dxa"/>
            <w:tcBorders>
              <w:top w:val="nil"/>
              <w:left w:val="nil"/>
              <w:bottom w:val="single" w:sz="4" w:space="0" w:color="auto"/>
              <w:right w:val="single" w:sz="4" w:space="0" w:color="auto"/>
            </w:tcBorders>
            <w:shd w:val="clear" w:color="auto" w:fill="auto"/>
            <w:noWrap/>
            <w:vAlign w:val="bottom"/>
            <w:hideMark/>
          </w:tcPr>
          <w:p>
            <w:pPr>
              <w:rPr>
                <w:rFonts w:ascii="Calibri" w:hAnsi="Calibri"/>
                <w:color w:val="000000"/>
                <w:sz w:val="22"/>
                <w:szCs w:val="22"/>
              </w:rPr>
            </w:pPr>
            <w:r>
              <w:rPr>
                <w:rFonts w:ascii="Calibri" w:hAnsi="Calibri"/>
                <w:color w:val="000000"/>
                <w:sz w:val="22"/>
                <w:szCs w:val="22"/>
              </w:rPr>
              <w:t> </w:t>
            </w:r>
          </w:p>
        </w:tc>
        <w:tc>
          <w:tcPr>
            <w:tcW w:w="1440" w:type="dxa"/>
            <w:tcBorders>
              <w:top w:val="nil"/>
              <w:left w:val="nil"/>
              <w:bottom w:val="single" w:sz="4" w:space="0" w:color="auto"/>
              <w:right w:val="single" w:sz="4" w:space="0" w:color="auto"/>
            </w:tcBorders>
            <w:shd w:val="clear" w:color="auto" w:fill="auto"/>
            <w:noWrap/>
            <w:vAlign w:val="bottom"/>
            <w:hideMark/>
          </w:tcPr>
          <w:p>
            <w:pPr>
              <w:rPr>
                <w:rFonts w:ascii="Calibri" w:hAnsi="Calibri"/>
                <w:color w:val="000000"/>
                <w:sz w:val="22"/>
                <w:szCs w:val="22"/>
              </w:rPr>
            </w:pPr>
            <w:r>
              <w:rPr>
                <w:rFonts w:ascii="Calibri" w:hAnsi="Calibri"/>
                <w:color w:val="000000"/>
                <w:sz w:val="22"/>
                <w:szCs w:val="22"/>
              </w:rPr>
              <w:t> </w:t>
            </w:r>
          </w:p>
        </w:tc>
        <w:tc>
          <w:tcPr>
            <w:tcW w:w="1440" w:type="dxa"/>
            <w:tcBorders>
              <w:top w:val="nil"/>
              <w:left w:val="nil"/>
              <w:bottom w:val="single" w:sz="4" w:space="0" w:color="auto"/>
              <w:right w:val="single" w:sz="4" w:space="0" w:color="auto"/>
            </w:tcBorders>
            <w:shd w:val="clear" w:color="auto" w:fill="auto"/>
            <w:noWrap/>
            <w:vAlign w:val="bottom"/>
            <w:hideMark/>
          </w:tcPr>
          <w:p>
            <w:pPr>
              <w:rPr>
                <w:rFonts w:ascii="Calibri" w:hAnsi="Calibri"/>
                <w:color w:val="000000"/>
                <w:sz w:val="22"/>
                <w:szCs w:val="22"/>
              </w:rPr>
            </w:pPr>
            <w:r>
              <w:rPr>
                <w:rFonts w:ascii="Calibri" w:hAnsi="Calibri"/>
                <w:color w:val="000000"/>
                <w:sz w:val="22"/>
                <w:szCs w:val="22"/>
              </w:rPr>
              <w:t> </w:t>
            </w:r>
          </w:p>
        </w:tc>
        <w:tc>
          <w:tcPr>
            <w:tcW w:w="1440" w:type="dxa"/>
            <w:tcBorders>
              <w:top w:val="nil"/>
              <w:left w:val="nil"/>
              <w:bottom w:val="single" w:sz="4" w:space="0" w:color="auto"/>
              <w:right w:val="single" w:sz="4" w:space="0" w:color="auto"/>
            </w:tcBorders>
            <w:shd w:val="clear" w:color="auto" w:fill="auto"/>
            <w:noWrap/>
            <w:vAlign w:val="bottom"/>
            <w:hideMark/>
          </w:tcPr>
          <w:p>
            <w:pPr>
              <w:rPr>
                <w:rFonts w:ascii="Calibri" w:hAnsi="Calibri"/>
                <w:color w:val="000000"/>
                <w:sz w:val="22"/>
                <w:szCs w:val="22"/>
              </w:rPr>
            </w:pPr>
            <w:r>
              <w:rPr>
                <w:rFonts w:ascii="Calibri" w:hAnsi="Calibri"/>
                <w:color w:val="000000"/>
                <w:sz w:val="22"/>
                <w:szCs w:val="22"/>
              </w:rPr>
              <w:t> </w:t>
            </w:r>
          </w:p>
        </w:tc>
        <w:tc>
          <w:tcPr>
            <w:tcW w:w="1475" w:type="dxa"/>
            <w:tcBorders>
              <w:top w:val="nil"/>
              <w:left w:val="nil"/>
              <w:bottom w:val="single" w:sz="4" w:space="0" w:color="auto"/>
              <w:right w:val="single" w:sz="4" w:space="0" w:color="auto"/>
            </w:tcBorders>
            <w:shd w:val="clear" w:color="auto" w:fill="auto"/>
            <w:noWrap/>
            <w:vAlign w:val="bottom"/>
            <w:hideMark/>
          </w:tcPr>
          <w:p>
            <w:pPr>
              <w:rPr>
                <w:rFonts w:ascii="Calibri" w:hAnsi="Calibri"/>
                <w:color w:val="000000"/>
                <w:sz w:val="22"/>
                <w:szCs w:val="22"/>
              </w:rPr>
            </w:pPr>
            <w:r>
              <w:rPr>
                <w:rFonts w:ascii="Calibri" w:hAnsi="Calibri"/>
                <w:color w:val="000000"/>
                <w:sz w:val="22"/>
                <w:szCs w:val="22"/>
              </w:rPr>
              <w:t> </w:t>
            </w:r>
          </w:p>
        </w:tc>
        <w:tc>
          <w:tcPr>
            <w:tcW w:w="1440" w:type="dxa"/>
            <w:tcBorders>
              <w:top w:val="nil"/>
              <w:left w:val="nil"/>
              <w:bottom w:val="single" w:sz="4" w:space="0" w:color="auto"/>
              <w:right w:val="single" w:sz="4" w:space="0" w:color="auto"/>
            </w:tcBorders>
            <w:shd w:val="clear" w:color="auto" w:fill="auto"/>
            <w:noWrap/>
            <w:vAlign w:val="bottom"/>
            <w:hideMark/>
          </w:tcPr>
          <w:p>
            <w:pPr>
              <w:rPr>
                <w:rFonts w:ascii="Calibri" w:hAnsi="Calibri"/>
                <w:color w:val="000000"/>
                <w:sz w:val="22"/>
                <w:szCs w:val="22"/>
              </w:rPr>
            </w:pPr>
            <w:r>
              <w:rPr>
                <w:rFonts w:ascii="Calibri" w:hAnsi="Calibri"/>
                <w:color w:val="000000"/>
                <w:sz w:val="22"/>
                <w:szCs w:val="22"/>
              </w:rPr>
              <w:t> </w:t>
            </w:r>
          </w:p>
        </w:tc>
      </w:tr>
      <w:tr>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pPr>
              <w:rPr>
                <w:rFonts w:ascii="Calibri" w:hAnsi="Calibri"/>
                <w:color w:val="000000"/>
                <w:sz w:val="22"/>
                <w:szCs w:val="22"/>
              </w:rPr>
            </w:pPr>
            <w:r>
              <w:rPr>
                <w:rFonts w:ascii="Calibri" w:hAnsi="Calibri"/>
                <w:color w:val="000000"/>
                <w:sz w:val="22"/>
                <w:szCs w:val="22"/>
              </w:rPr>
              <w:t> </w:t>
            </w:r>
          </w:p>
        </w:tc>
        <w:tc>
          <w:tcPr>
            <w:tcW w:w="1440" w:type="dxa"/>
            <w:tcBorders>
              <w:top w:val="nil"/>
              <w:left w:val="nil"/>
              <w:bottom w:val="single" w:sz="4" w:space="0" w:color="auto"/>
              <w:right w:val="single" w:sz="4" w:space="0" w:color="auto"/>
            </w:tcBorders>
            <w:shd w:val="clear" w:color="auto" w:fill="auto"/>
            <w:noWrap/>
            <w:vAlign w:val="bottom"/>
            <w:hideMark/>
          </w:tcPr>
          <w:p>
            <w:pPr>
              <w:jc w:val="center"/>
              <w:rPr>
                <w:rFonts w:ascii="Calibri" w:hAnsi="Calibri"/>
                <w:color w:val="000000"/>
                <w:sz w:val="22"/>
                <w:szCs w:val="22"/>
              </w:rPr>
            </w:pPr>
            <w:proofErr w:type="spellStart"/>
            <w:r>
              <w:rPr>
                <w:rFonts w:ascii="Calibri" w:hAnsi="Calibri"/>
                <w:color w:val="000000"/>
                <w:sz w:val="22"/>
                <w:szCs w:val="22"/>
              </w:rPr>
              <w:t>dd.mm.gggg</w:t>
            </w:r>
            <w:proofErr w:type="spellEnd"/>
            <w:r>
              <w:rPr>
                <w:rFonts w:ascii="Calibri" w:hAnsi="Calibri"/>
                <w:color w:val="000000"/>
                <w:sz w:val="22"/>
                <w:szCs w:val="22"/>
              </w:rPr>
              <w:t>.</w:t>
            </w:r>
          </w:p>
        </w:tc>
        <w:tc>
          <w:tcPr>
            <w:tcW w:w="1440" w:type="dxa"/>
            <w:tcBorders>
              <w:top w:val="nil"/>
              <w:left w:val="nil"/>
              <w:bottom w:val="single" w:sz="4" w:space="0" w:color="auto"/>
              <w:right w:val="single" w:sz="4" w:space="0" w:color="auto"/>
            </w:tcBorders>
            <w:shd w:val="clear" w:color="auto" w:fill="auto"/>
            <w:noWrap/>
            <w:vAlign w:val="bottom"/>
            <w:hideMark/>
          </w:tcPr>
          <w:p>
            <w:pPr>
              <w:rPr>
                <w:rFonts w:ascii="Calibri" w:hAnsi="Calibri"/>
                <w:color w:val="000000"/>
                <w:sz w:val="22"/>
                <w:szCs w:val="22"/>
              </w:rPr>
            </w:pPr>
            <w:r>
              <w:rPr>
                <w:rFonts w:ascii="Calibri" w:hAnsi="Calibri"/>
                <w:color w:val="000000"/>
                <w:sz w:val="22"/>
                <w:szCs w:val="22"/>
              </w:rPr>
              <w:t> </w:t>
            </w:r>
          </w:p>
        </w:tc>
        <w:tc>
          <w:tcPr>
            <w:tcW w:w="1440" w:type="dxa"/>
            <w:tcBorders>
              <w:top w:val="nil"/>
              <w:left w:val="nil"/>
              <w:bottom w:val="single" w:sz="4" w:space="0" w:color="auto"/>
              <w:right w:val="single" w:sz="4" w:space="0" w:color="auto"/>
            </w:tcBorders>
            <w:shd w:val="clear" w:color="auto" w:fill="auto"/>
            <w:noWrap/>
            <w:vAlign w:val="bottom"/>
            <w:hideMark/>
          </w:tcPr>
          <w:p>
            <w:pPr>
              <w:rPr>
                <w:rFonts w:ascii="Calibri" w:hAnsi="Calibri"/>
                <w:color w:val="000000"/>
                <w:sz w:val="22"/>
                <w:szCs w:val="22"/>
              </w:rPr>
            </w:pPr>
            <w:r>
              <w:rPr>
                <w:rFonts w:ascii="Calibri" w:hAnsi="Calibri"/>
                <w:color w:val="000000"/>
                <w:sz w:val="22"/>
                <w:szCs w:val="22"/>
              </w:rPr>
              <w:t> </w:t>
            </w:r>
          </w:p>
        </w:tc>
        <w:tc>
          <w:tcPr>
            <w:tcW w:w="1440" w:type="dxa"/>
            <w:tcBorders>
              <w:top w:val="nil"/>
              <w:left w:val="nil"/>
              <w:bottom w:val="single" w:sz="4" w:space="0" w:color="auto"/>
              <w:right w:val="single" w:sz="4" w:space="0" w:color="auto"/>
            </w:tcBorders>
            <w:shd w:val="clear" w:color="auto" w:fill="auto"/>
            <w:noWrap/>
            <w:vAlign w:val="bottom"/>
            <w:hideMark/>
          </w:tcPr>
          <w:p>
            <w:pPr>
              <w:rPr>
                <w:rFonts w:ascii="Calibri" w:hAnsi="Calibri"/>
                <w:color w:val="000000"/>
                <w:sz w:val="22"/>
                <w:szCs w:val="22"/>
              </w:rPr>
            </w:pPr>
            <w:r>
              <w:rPr>
                <w:rFonts w:ascii="Calibri" w:hAnsi="Calibri"/>
                <w:color w:val="000000"/>
                <w:sz w:val="22"/>
                <w:szCs w:val="22"/>
              </w:rPr>
              <w:t> </w:t>
            </w:r>
          </w:p>
        </w:tc>
        <w:tc>
          <w:tcPr>
            <w:tcW w:w="1440" w:type="dxa"/>
            <w:tcBorders>
              <w:top w:val="nil"/>
              <w:left w:val="nil"/>
              <w:bottom w:val="single" w:sz="4" w:space="0" w:color="auto"/>
              <w:right w:val="single" w:sz="4" w:space="0" w:color="auto"/>
            </w:tcBorders>
            <w:shd w:val="clear" w:color="auto" w:fill="auto"/>
            <w:noWrap/>
            <w:vAlign w:val="bottom"/>
            <w:hideMark/>
          </w:tcPr>
          <w:p>
            <w:pPr>
              <w:rPr>
                <w:rFonts w:ascii="Calibri" w:hAnsi="Calibri"/>
                <w:color w:val="000000"/>
                <w:sz w:val="22"/>
                <w:szCs w:val="22"/>
              </w:rPr>
            </w:pPr>
            <w:r>
              <w:rPr>
                <w:rFonts w:ascii="Calibri" w:hAnsi="Calibri"/>
                <w:color w:val="000000"/>
                <w:sz w:val="22"/>
                <w:szCs w:val="22"/>
              </w:rPr>
              <w:t> </w:t>
            </w:r>
          </w:p>
        </w:tc>
        <w:tc>
          <w:tcPr>
            <w:tcW w:w="1440" w:type="dxa"/>
            <w:tcBorders>
              <w:top w:val="nil"/>
              <w:left w:val="nil"/>
              <w:bottom w:val="single" w:sz="4" w:space="0" w:color="auto"/>
              <w:right w:val="single" w:sz="4" w:space="0" w:color="auto"/>
            </w:tcBorders>
            <w:shd w:val="clear" w:color="auto" w:fill="auto"/>
            <w:noWrap/>
            <w:vAlign w:val="bottom"/>
            <w:hideMark/>
          </w:tcPr>
          <w:p>
            <w:pPr>
              <w:rPr>
                <w:rFonts w:ascii="Calibri" w:hAnsi="Calibri"/>
                <w:color w:val="000000"/>
                <w:sz w:val="22"/>
                <w:szCs w:val="22"/>
              </w:rPr>
            </w:pPr>
            <w:r>
              <w:rPr>
                <w:rFonts w:ascii="Calibri" w:hAnsi="Calibri"/>
                <w:color w:val="000000"/>
                <w:sz w:val="22"/>
                <w:szCs w:val="22"/>
              </w:rPr>
              <w:t> </w:t>
            </w:r>
          </w:p>
        </w:tc>
        <w:tc>
          <w:tcPr>
            <w:tcW w:w="1440" w:type="dxa"/>
            <w:tcBorders>
              <w:top w:val="nil"/>
              <w:left w:val="nil"/>
              <w:bottom w:val="single" w:sz="4" w:space="0" w:color="auto"/>
              <w:right w:val="single" w:sz="4" w:space="0" w:color="auto"/>
            </w:tcBorders>
            <w:shd w:val="clear" w:color="auto" w:fill="auto"/>
            <w:noWrap/>
            <w:vAlign w:val="bottom"/>
            <w:hideMark/>
          </w:tcPr>
          <w:p>
            <w:pPr>
              <w:rPr>
                <w:rFonts w:ascii="Calibri" w:hAnsi="Calibri"/>
                <w:color w:val="000000"/>
                <w:sz w:val="22"/>
                <w:szCs w:val="22"/>
              </w:rPr>
            </w:pPr>
            <w:r>
              <w:rPr>
                <w:rFonts w:ascii="Calibri" w:hAnsi="Calibri"/>
                <w:color w:val="000000"/>
                <w:sz w:val="22"/>
                <w:szCs w:val="22"/>
              </w:rPr>
              <w:t> </w:t>
            </w:r>
          </w:p>
        </w:tc>
        <w:tc>
          <w:tcPr>
            <w:tcW w:w="1475" w:type="dxa"/>
            <w:tcBorders>
              <w:top w:val="nil"/>
              <w:left w:val="nil"/>
              <w:bottom w:val="single" w:sz="4" w:space="0" w:color="auto"/>
              <w:right w:val="single" w:sz="4" w:space="0" w:color="auto"/>
            </w:tcBorders>
            <w:shd w:val="clear" w:color="auto" w:fill="auto"/>
            <w:noWrap/>
            <w:vAlign w:val="bottom"/>
            <w:hideMark/>
          </w:tcPr>
          <w:p>
            <w:pPr>
              <w:rPr>
                <w:rFonts w:ascii="Calibri" w:hAnsi="Calibri"/>
                <w:color w:val="000000"/>
                <w:sz w:val="22"/>
                <w:szCs w:val="22"/>
              </w:rPr>
            </w:pPr>
            <w:r>
              <w:rPr>
                <w:rFonts w:ascii="Calibri" w:hAnsi="Calibri"/>
                <w:color w:val="000000"/>
                <w:sz w:val="22"/>
                <w:szCs w:val="22"/>
              </w:rPr>
              <w:t> </w:t>
            </w:r>
          </w:p>
        </w:tc>
        <w:tc>
          <w:tcPr>
            <w:tcW w:w="1440" w:type="dxa"/>
            <w:tcBorders>
              <w:top w:val="nil"/>
              <w:left w:val="nil"/>
              <w:bottom w:val="single" w:sz="4" w:space="0" w:color="auto"/>
              <w:right w:val="single" w:sz="4" w:space="0" w:color="auto"/>
            </w:tcBorders>
            <w:shd w:val="clear" w:color="auto" w:fill="auto"/>
            <w:noWrap/>
            <w:vAlign w:val="bottom"/>
            <w:hideMark/>
          </w:tcPr>
          <w:p>
            <w:pPr>
              <w:rPr>
                <w:rFonts w:ascii="Calibri" w:hAnsi="Calibri"/>
                <w:color w:val="000000"/>
                <w:sz w:val="22"/>
                <w:szCs w:val="22"/>
              </w:rPr>
            </w:pPr>
            <w:r>
              <w:rPr>
                <w:rFonts w:ascii="Calibri" w:hAnsi="Calibri"/>
                <w:color w:val="000000"/>
                <w:sz w:val="22"/>
                <w:szCs w:val="22"/>
              </w:rPr>
              <w:t> </w:t>
            </w:r>
          </w:p>
        </w:tc>
      </w:tr>
      <w:tr>
        <w:trPr>
          <w:trHeight w:val="300"/>
        </w:trPr>
        <w:tc>
          <w:tcPr>
            <w:tcW w:w="1440" w:type="dxa"/>
            <w:tcBorders>
              <w:top w:val="nil"/>
              <w:left w:val="single" w:sz="4" w:space="0" w:color="auto"/>
              <w:bottom w:val="nil"/>
              <w:right w:val="single" w:sz="4" w:space="0" w:color="auto"/>
            </w:tcBorders>
            <w:shd w:val="clear" w:color="auto" w:fill="auto"/>
            <w:noWrap/>
            <w:vAlign w:val="bottom"/>
            <w:hideMark/>
          </w:tcPr>
          <w:p>
            <w:pPr>
              <w:rPr>
                <w:rFonts w:ascii="Calibri" w:hAnsi="Calibri"/>
                <w:color w:val="000000"/>
                <w:sz w:val="22"/>
                <w:szCs w:val="22"/>
              </w:rPr>
            </w:pPr>
            <w:r>
              <w:rPr>
                <w:rFonts w:ascii="Calibri" w:hAnsi="Calibri"/>
                <w:color w:val="000000"/>
                <w:sz w:val="22"/>
                <w:szCs w:val="22"/>
              </w:rPr>
              <w:t> </w:t>
            </w:r>
          </w:p>
        </w:tc>
        <w:tc>
          <w:tcPr>
            <w:tcW w:w="1440" w:type="dxa"/>
            <w:tcBorders>
              <w:top w:val="nil"/>
              <w:left w:val="nil"/>
              <w:bottom w:val="nil"/>
              <w:right w:val="single" w:sz="4" w:space="0" w:color="auto"/>
            </w:tcBorders>
            <w:shd w:val="clear" w:color="auto" w:fill="auto"/>
            <w:noWrap/>
            <w:vAlign w:val="bottom"/>
            <w:hideMark/>
          </w:tcPr>
          <w:p>
            <w:pPr>
              <w:jc w:val="center"/>
              <w:rPr>
                <w:rFonts w:ascii="Calibri" w:hAnsi="Calibri"/>
                <w:color w:val="000000"/>
                <w:sz w:val="22"/>
                <w:szCs w:val="22"/>
              </w:rPr>
            </w:pPr>
            <w:proofErr w:type="spellStart"/>
            <w:r>
              <w:rPr>
                <w:rFonts w:ascii="Calibri" w:hAnsi="Calibri"/>
                <w:color w:val="000000"/>
                <w:sz w:val="22"/>
                <w:szCs w:val="22"/>
              </w:rPr>
              <w:t>dd.mm.gggg</w:t>
            </w:r>
            <w:proofErr w:type="spellEnd"/>
            <w:r>
              <w:rPr>
                <w:rFonts w:ascii="Calibri" w:hAnsi="Calibri"/>
                <w:color w:val="000000"/>
                <w:sz w:val="22"/>
                <w:szCs w:val="22"/>
              </w:rPr>
              <w:t>.</w:t>
            </w:r>
          </w:p>
        </w:tc>
        <w:tc>
          <w:tcPr>
            <w:tcW w:w="1440" w:type="dxa"/>
            <w:tcBorders>
              <w:top w:val="nil"/>
              <w:left w:val="nil"/>
              <w:bottom w:val="nil"/>
              <w:right w:val="single" w:sz="4" w:space="0" w:color="auto"/>
            </w:tcBorders>
            <w:shd w:val="clear" w:color="auto" w:fill="auto"/>
            <w:noWrap/>
            <w:vAlign w:val="bottom"/>
            <w:hideMark/>
          </w:tcPr>
          <w:p>
            <w:pPr>
              <w:rPr>
                <w:rFonts w:ascii="Calibri" w:hAnsi="Calibri"/>
                <w:color w:val="000000"/>
                <w:sz w:val="22"/>
                <w:szCs w:val="22"/>
              </w:rPr>
            </w:pPr>
            <w:r>
              <w:rPr>
                <w:rFonts w:ascii="Calibri" w:hAnsi="Calibri"/>
                <w:color w:val="000000"/>
                <w:sz w:val="22"/>
                <w:szCs w:val="22"/>
              </w:rPr>
              <w:t> </w:t>
            </w:r>
          </w:p>
        </w:tc>
        <w:tc>
          <w:tcPr>
            <w:tcW w:w="1440" w:type="dxa"/>
            <w:tcBorders>
              <w:top w:val="nil"/>
              <w:left w:val="nil"/>
              <w:bottom w:val="nil"/>
              <w:right w:val="single" w:sz="4" w:space="0" w:color="auto"/>
            </w:tcBorders>
            <w:shd w:val="clear" w:color="auto" w:fill="auto"/>
            <w:noWrap/>
            <w:vAlign w:val="bottom"/>
            <w:hideMark/>
          </w:tcPr>
          <w:p>
            <w:pPr>
              <w:rPr>
                <w:rFonts w:ascii="Calibri" w:hAnsi="Calibri"/>
                <w:color w:val="000000"/>
                <w:sz w:val="22"/>
                <w:szCs w:val="22"/>
              </w:rPr>
            </w:pPr>
            <w:r>
              <w:rPr>
                <w:rFonts w:ascii="Calibri" w:hAnsi="Calibri"/>
                <w:color w:val="000000"/>
                <w:sz w:val="22"/>
                <w:szCs w:val="22"/>
              </w:rPr>
              <w:t> </w:t>
            </w:r>
          </w:p>
        </w:tc>
        <w:tc>
          <w:tcPr>
            <w:tcW w:w="1440" w:type="dxa"/>
            <w:tcBorders>
              <w:top w:val="nil"/>
              <w:left w:val="nil"/>
              <w:bottom w:val="nil"/>
              <w:right w:val="single" w:sz="4" w:space="0" w:color="auto"/>
            </w:tcBorders>
            <w:shd w:val="clear" w:color="auto" w:fill="auto"/>
            <w:noWrap/>
            <w:vAlign w:val="bottom"/>
            <w:hideMark/>
          </w:tcPr>
          <w:p>
            <w:pPr>
              <w:rPr>
                <w:rFonts w:ascii="Calibri" w:hAnsi="Calibri"/>
                <w:color w:val="000000"/>
                <w:sz w:val="22"/>
                <w:szCs w:val="22"/>
              </w:rPr>
            </w:pPr>
            <w:r>
              <w:rPr>
                <w:rFonts w:ascii="Calibri" w:hAnsi="Calibri"/>
                <w:color w:val="000000"/>
                <w:sz w:val="22"/>
                <w:szCs w:val="22"/>
              </w:rPr>
              <w:t> </w:t>
            </w:r>
          </w:p>
        </w:tc>
        <w:tc>
          <w:tcPr>
            <w:tcW w:w="1440" w:type="dxa"/>
            <w:tcBorders>
              <w:top w:val="nil"/>
              <w:left w:val="nil"/>
              <w:bottom w:val="nil"/>
              <w:right w:val="single" w:sz="4" w:space="0" w:color="auto"/>
            </w:tcBorders>
            <w:shd w:val="clear" w:color="auto" w:fill="auto"/>
            <w:noWrap/>
            <w:vAlign w:val="bottom"/>
            <w:hideMark/>
          </w:tcPr>
          <w:p>
            <w:pPr>
              <w:rPr>
                <w:rFonts w:ascii="Calibri" w:hAnsi="Calibri"/>
                <w:color w:val="000000"/>
                <w:sz w:val="22"/>
                <w:szCs w:val="22"/>
              </w:rPr>
            </w:pPr>
            <w:r>
              <w:rPr>
                <w:rFonts w:ascii="Calibri" w:hAnsi="Calibri"/>
                <w:color w:val="000000"/>
                <w:sz w:val="22"/>
                <w:szCs w:val="22"/>
              </w:rPr>
              <w:t> </w:t>
            </w:r>
          </w:p>
        </w:tc>
        <w:tc>
          <w:tcPr>
            <w:tcW w:w="1440" w:type="dxa"/>
            <w:tcBorders>
              <w:top w:val="nil"/>
              <w:left w:val="nil"/>
              <w:bottom w:val="nil"/>
              <w:right w:val="single" w:sz="4" w:space="0" w:color="auto"/>
            </w:tcBorders>
            <w:shd w:val="clear" w:color="auto" w:fill="auto"/>
            <w:noWrap/>
            <w:vAlign w:val="bottom"/>
            <w:hideMark/>
          </w:tcPr>
          <w:p>
            <w:pPr>
              <w:rPr>
                <w:rFonts w:ascii="Calibri" w:hAnsi="Calibri"/>
                <w:color w:val="000000"/>
                <w:sz w:val="22"/>
                <w:szCs w:val="22"/>
              </w:rPr>
            </w:pPr>
            <w:r>
              <w:rPr>
                <w:rFonts w:ascii="Calibri" w:hAnsi="Calibri"/>
                <w:color w:val="000000"/>
                <w:sz w:val="22"/>
                <w:szCs w:val="22"/>
              </w:rPr>
              <w:t> </w:t>
            </w:r>
          </w:p>
        </w:tc>
        <w:tc>
          <w:tcPr>
            <w:tcW w:w="1440" w:type="dxa"/>
            <w:tcBorders>
              <w:top w:val="nil"/>
              <w:left w:val="nil"/>
              <w:bottom w:val="nil"/>
              <w:right w:val="single" w:sz="4" w:space="0" w:color="auto"/>
            </w:tcBorders>
            <w:shd w:val="clear" w:color="auto" w:fill="auto"/>
            <w:noWrap/>
            <w:vAlign w:val="bottom"/>
            <w:hideMark/>
          </w:tcPr>
          <w:p>
            <w:pPr>
              <w:rPr>
                <w:rFonts w:ascii="Calibri" w:hAnsi="Calibri"/>
                <w:color w:val="000000"/>
                <w:sz w:val="22"/>
                <w:szCs w:val="22"/>
              </w:rPr>
            </w:pPr>
            <w:r>
              <w:rPr>
                <w:rFonts w:ascii="Calibri" w:hAnsi="Calibri"/>
                <w:color w:val="000000"/>
                <w:sz w:val="22"/>
                <w:szCs w:val="22"/>
              </w:rPr>
              <w:t> </w:t>
            </w:r>
          </w:p>
        </w:tc>
        <w:tc>
          <w:tcPr>
            <w:tcW w:w="1475" w:type="dxa"/>
            <w:tcBorders>
              <w:top w:val="nil"/>
              <w:left w:val="nil"/>
              <w:bottom w:val="nil"/>
              <w:right w:val="single" w:sz="4" w:space="0" w:color="auto"/>
            </w:tcBorders>
            <w:shd w:val="clear" w:color="auto" w:fill="auto"/>
            <w:noWrap/>
            <w:vAlign w:val="bottom"/>
            <w:hideMark/>
          </w:tcPr>
          <w:p>
            <w:pPr>
              <w:rPr>
                <w:rFonts w:ascii="Calibri" w:hAnsi="Calibri"/>
                <w:color w:val="000000"/>
                <w:sz w:val="22"/>
                <w:szCs w:val="22"/>
              </w:rPr>
            </w:pPr>
            <w:r>
              <w:rPr>
                <w:rFonts w:ascii="Calibri" w:hAnsi="Calibri"/>
                <w:color w:val="000000"/>
                <w:sz w:val="22"/>
                <w:szCs w:val="22"/>
              </w:rPr>
              <w:t> </w:t>
            </w:r>
          </w:p>
        </w:tc>
        <w:tc>
          <w:tcPr>
            <w:tcW w:w="1440" w:type="dxa"/>
            <w:tcBorders>
              <w:top w:val="nil"/>
              <w:left w:val="nil"/>
              <w:bottom w:val="nil"/>
              <w:right w:val="single" w:sz="4" w:space="0" w:color="auto"/>
            </w:tcBorders>
            <w:shd w:val="clear" w:color="auto" w:fill="auto"/>
            <w:noWrap/>
            <w:vAlign w:val="bottom"/>
            <w:hideMark/>
          </w:tcPr>
          <w:p>
            <w:pPr>
              <w:rPr>
                <w:rFonts w:ascii="Calibri" w:hAnsi="Calibri"/>
                <w:color w:val="000000"/>
                <w:sz w:val="22"/>
                <w:szCs w:val="22"/>
              </w:rPr>
            </w:pPr>
            <w:r>
              <w:rPr>
                <w:rFonts w:ascii="Calibri" w:hAnsi="Calibri"/>
                <w:color w:val="000000"/>
                <w:sz w:val="22"/>
                <w:szCs w:val="22"/>
              </w:rPr>
              <w:t> </w:t>
            </w:r>
          </w:p>
        </w:tc>
      </w:tr>
      <w:tr>
        <w:trPr>
          <w:trHeight w:val="300"/>
        </w:trPr>
        <w:tc>
          <w:tcPr>
            <w:tcW w:w="144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pPr>
              <w:rPr>
                <w:rFonts w:ascii="Calibri" w:hAnsi="Calibri"/>
                <w:b/>
                <w:bCs/>
                <w:color w:val="000000"/>
                <w:sz w:val="22"/>
                <w:szCs w:val="22"/>
              </w:rPr>
            </w:pPr>
            <w:r>
              <w:rPr>
                <w:rFonts w:ascii="Calibri" w:hAnsi="Calibri"/>
                <w:b/>
                <w:bCs/>
                <w:color w:val="000000"/>
                <w:sz w:val="22"/>
                <w:szCs w:val="22"/>
              </w:rPr>
              <w:t> </w:t>
            </w:r>
          </w:p>
        </w:tc>
        <w:tc>
          <w:tcPr>
            <w:tcW w:w="1440" w:type="dxa"/>
            <w:tcBorders>
              <w:top w:val="single" w:sz="8" w:space="0" w:color="auto"/>
              <w:left w:val="nil"/>
              <w:bottom w:val="single" w:sz="8" w:space="0" w:color="auto"/>
              <w:right w:val="single" w:sz="4" w:space="0" w:color="auto"/>
            </w:tcBorders>
            <w:shd w:val="clear" w:color="auto" w:fill="auto"/>
            <w:noWrap/>
            <w:vAlign w:val="bottom"/>
            <w:hideMark/>
          </w:tcPr>
          <w:p>
            <w:pPr>
              <w:rPr>
                <w:rFonts w:ascii="Calibri" w:hAnsi="Calibri"/>
                <w:b/>
                <w:bCs/>
                <w:color w:val="000000"/>
                <w:sz w:val="22"/>
                <w:szCs w:val="22"/>
              </w:rPr>
            </w:pPr>
            <w:r>
              <w:rPr>
                <w:rFonts w:ascii="Calibri" w:hAnsi="Calibri"/>
                <w:b/>
                <w:bCs/>
                <w:color w:val="000000"/>
                <w:sz w:val="22"/>
                <w:szCs w:val="22"/>
              </w:rPr>
              <w:t>Ukupno:</w:t>
            </w:r>
          </w:p>
        </w:tc>
        <w:tc>
          <w:tcPr>
            <w:tcW w:w="1440" w:type="dxa"/>
            <w:tcBorders>
              <w:top w:val="single" w:sz="8" w:space="0" w:color="auto"/>
              <w:left w:val="nil"/>
              <w:bottom w:val="single" w:sz="8" w:space="0" w:color="auto"/>
              <w:right w:val="single" w:sz="4" w:space="0" w:color="auto"/>
            </w:tcBorders>
            <w:shd w:val="clear" w:color="auto" w:fill="auto"/>
            <w:noWrap/>
            <w:vAlign w:val="bottom"/>
            <w:hideMark/>
          </w:tcPr>
          <w:p>
            <w:pPr>
              <w:rPr>
                <w:rFonts w:ascii="Calibri" w:hAnsi="Calibri"/>
                <w:color w:val="000000"/>
                <w:sz w:val="22"/>
                <w:szCs w:val="22"/>
              </w:rPr>
            </w:pPr>
            <w:r>
              <w:rPr>
                <w:rFonts w:ascii="Calibri" w:hAnsi="Calibri"/>
                <w:color w:val="000000"/>
                <w:sz w:val="22"/>
                <w:szCs w:val="22"/>
              </w:rPr>
              <w:t> </w:t>
            </w:r>
          </w:p>
        </w:tc>
        <w:tc>
          <w:tcPr>
            <w:tcW w:w="1440" w:type="dxa"/>
            <w:tcBorders>
              <w:top w:val="single" w:sz="8" w:space="0" w:color="auto"/>
              <w:left w:val="nil"/>
              <w:bottom w:val="single" w:sz="8" w:space="0" w:color="auto"/>
              <w:right w:val="single" w:sz="4" w:space="0" w:color="auto"/>
            </w:tcBorders>
            <w:shd w:val="clear" w:color="auto" w:fill="auto"/>
            <w:noWrap/>
            <w:vAlign w:val="bottom"/>
            <w:hideMark/>
          </w:tcPr>
          <w:p>
            <w:pPr>
              <w:rPr>
                <w:rFonts w:ascii="Calibri" w:hAnsi="Calibri"/>
                <w:color w:val="000000"/>
                <w:sz w:val="22"/>
                <w:szCs w:val="22"/>
              </w:rPr>
            </w:pPr>
            <w:r>
              <w:rPr>
                <w:rFonts w:ascii="Calibri" w:hAnsi="Calibri"/>
                <w:color w:val="000000"/>
                <w:sz w:val="22"/>
                <w:szCs w:val="22"/>
              </w:rPr>
              <w:t> </w:t>
            </w:r>
          </w:p>
        </w:tc>
        <w:tc>
          <w:tcPr>
            <w:tcW w:w="1440" w:type="dxa"/>
            <w:tcBorders>
              <w:top w:val="single" w:sz="8" w:space="0" w:color="auto"/>
              <w:left w:val="nil"/>
              <w:bottom w:val="single" w:sz="8" w:space="0" w:color="auto"/>
              <w:right w:val="single" w:sz="4" w:space="0" w:color="auto"/>
            </w:tcBorders>
            <w:shd w:val="clear" w:color="auto" w:fill="auto"/>
            <w:noWrap/>
            <w:vAlign w:val="bottom"/>
            <w:hideMark/>
          </w:tcPr>
          <w:p>
            <w:pPr>
              <w:rPr>
                <w:rFonts w:ascii="Calibri" w:hAnsi="Calibri"/>
                <w:color w:val="000000"/>
                <w:sz w:val="22"/>
                <w:szCs w:val="22"/>
              </w:rPr>
            </w:pPr>
            <w:r>
              <w:rPr>
                <w:rFonts w:ascii="Calibri" w:hAnsi="Calibri"/>
                <w:color w:val="000000"/>
                <w:sz w:val="22"/>
                <w:szCs w:val="22"/>
              </w:rPr>
              <w:t> </w:t>
            </w:r>
          </w:p>
        </w:tc>
        <w:tc>
          <w:tcPr>
            <w:tcW w:w="1440" w:type="dxa"/>
            <w:tcBorders>
              <w:top w:val="single" w:sz="8" w:space="0" w:color="auto"/>
              <w:left w:val="nil"/>
              <w:bottom w:val="single" w:sz="8" w:space="0" w:color="auto"/>
              <w:right w:val="single" w:sz="4" w:space="0" w:color="auto"/>
            </w:tcBorders>
            <w:shd w:val="clear" w:color="auto" w:fill="auto"/>
            <w:noWrap/>
            <w:vAlign w:val="bottom"/>
            <w:hideMark/>
          </w:tcPr>
          <w:p>
            <w:pPr>
              <w:rPr>
                <w:rFonts w:ascii="Calibri" w:hAnsi="Calibri"/>
                <w:color w:val="000000"/>
                <w:sz w:val="22"/>
                <w:szCs w:val="22"/>
              </w:rPr>
            </w:pPr>
            <w:r>
              <w:rPr>
                <w:rFonts w:ascii="Calibri" w:hAnsi="Calibri"/>
                <w:color w:val="000000"/>
                <w:sz w:val="22"/>
                <w:szCs w:val="22"/>
              </w:rPr>
              <w:t> </w:t>
            </w:r>
          </w:p>
        </w:tc>
        <w:tc>
          <w:tcPr>
            <w:tcW w:w="1440" w:type="dxa"/>
            <w:tcBorders>
              <w:top w:val="single" w:sz="8" w:space="0" w:color="auto"/>
              <w:left w:val="nil"/>
              <w:bottom w:val="single" w:sz="8" w:space="0" w:color="auto"/>
              <w:right w:val="single" w:sz="4" w:space="0" w:color="auto"/>
            </w:tcBorders>
            <w:shd w:val="clear" w:color="auto" w:fill="auto"/>
            <w:noWrap/>
            <w:vAlign w:val="bottom"/>
            <w:hideMark/>
          </w:tcPr>
          <w:p>
            <w:pPr>
              <w:rPr>
                <w:rFonts w:ascii="Calibri" w:hAnsi="Calibri"/>
                <w:color w:val="000000"/>
                <w:sz w:val="22"/>
                <w:szCs w:val="22"/>
              </w:rPr>
            </w:pPr>
            <w:r>
              <w:rPr>
                <w:rFonts w:ascii="Calibri" w:hAnsi="Calibri"/>
                <w:color w:val="000000"/>
                <w:sz w:val="22"/>
                <w:szCs w:val="22"/>
              </w:rPr>
              <w:t> </w:t>
            </w:r>
          </w:p>
        </w:tc>
        <w:tc>
          <w:tcPr>
            <w:tcW w:w="1440" w:type="dxa"/>
            <w:tcBorders>
              <w:top w:val="single" w:sz="8" w:space="0" w:color="auto"/>
              <w:left w:val="nil"/>
              <w:bottom w:val="single" w:sz="8" w:space="0" w:color="auto"/>
              <w:right w:val="single" w:sz="4" w:space="0" w:color="auto"/>
            </w:tcBorders>
            <w:shd w:val="clear" w:color="auto" w:fill="auto"/>
            <w:noWrap/>
            <w:vAlign w:val="bottom"/>
            <w:hideMark/>
          </w:tcPr>
          <w:p>
            <w:pPr>
              <w:rPr>
                <w:rFonts w:ascii="Calibri" w:hAnsi="Calibri"/>
                <w:color w:val="000000"/>
                <w:sz w:val="22"/>
                <w:szCs w:val="22"/>
              </w:rPr>
            </w:pPr>
            <w:r>
              <w:rPr>
                <w:rFonts w:ascii="Calibri" w:hAnsi="Calibri"/>
                <w:color w:val="000000"/>
                <w:sz w:val="22"/>
                <w:szCs w:val="22"/>
              </w:rPr>
              <w:t> </w:t>
            </w:r>
          </w:p>
        </w:tc>
        <w:tc>
          <w:tcPr>
            <w:tcW w:w="1475" w:type="dxa"/>
            <w:tcBorders>
              <w:top w:val="single" w:sz="8" w:space="0" w:color="auto"/>
              <w:left w:val="nil"/>
              <w:bottom w:val="single" w:sz="8" w:space="0" w:color="auto"/>
              <w:right w:val="single" w:sz="4" w:space="0" w:color="auto"/>
            </w:tcBorders>
            <w:shd w:val="clear" w:color="auto" w:fill="auto"/>
            <w:noWrap/>
            <w:vAlign w:val="bottom"/>
            <w:hideMark/>
          </w:tcPr>
          <w:p>
            <w:pPr>
              <w:rPr>
                <w:rFonts w:ascii="Calibri" w:hAnsi="Calibri"/>
                <w:color w:val="000000"/>
                <w:sz w:val="22"/>
                <w:szCs w:val="22"/>
              </w:rPr>
            </w:pPr>
            <w:r>
              <w:rPr>
                <w:rFonts w:ascii="Calibri" w:hAnsi="Calibri"/>
                <w:color w:val="000000"/>
                <w:sz w:val="22"/>
                <w:szCs w:val="22"/>
              </w:rPr>
              <w:t> </w:t>
            </w:r>
          </w:p>
        </w:tc>
        <w:tc>
          <w:tcPr>
            <w:tcW w:w="1440" w:type="dxa"/>
            <w:tcBorders>
              <w:top w:val="single" w:sz="8" w:space="0" w:color="auto"/>
              <w:left w:val="nil"/>
              <w:bottom w:val="single" w:sz="8" w:space="0" w:color="auto"/>
              <w:right w:val="single" w:sz="4" w:space="0" w:color="auto"/>
            </w:tcBorders>
            <w:shd w:val="clear" w:color="auto" w:fill="auto"/>
            <w:noWrap/>
            <w:vAlign w:val="bottom"/>
            <w:hideMark/>
          </w:tcPr>
          <w:p>
            <w:pPr>
              <w:rPr>
                <w:rFonts w:ascii="Calibri" w:hAnsi="Calibri"/>
                <w:color w:val="000000"/>
                <w:sz w:val="22"/>
                <w:szCs w:val="22"/>
              </w:rPr>
            </w:pPr>
            <w:r>
              <w:rPr>
                <w:rFonts w:ascii="Calibri" w:hAnsi="Calibri"/>
                <w:color w:val="000000"/>
                <w:sz w:val="22"/>
                <w:szCs w:val="22"/>
              </w:rPr>
              <w:t> </w:t>
            </w:r>
          </w:p>
        </w:tc>
      </w:tr>
      <w:tr>
        <w:trPr>
          <w:trHeight w:val="300"/>
        </w:trPr>
        <w:tc>
          <w:tcPr>
            <w:tcW w:w="1440" w:type="dxa"/>
            <w:tcBorders>
              <w:top w:val="nil"/>
              <w:left w:val="nil"/>
              <w:bottom w:val="nil"/>
              <w:right w:val="nil"/>
            </w:tcBorders>
            <w:shd w:val="clear" w:color="auto" w:fill="auto"/>
            <w:noWrap/>
            <w:vAlign w:val="bottom"/>
            <w:hideMark/>
          </w:tcPr>
          <w:p>
            <w:pPr>
              <w:rPr>
                <w:rFonts w:ascii="Calibri" w:hAnsi="Calibri"/>
                <w:color w:val="000000"/>
                <w:sz w:val="22"/>
                <w:szCs w:val="22"/>
              </w:rPr>
            </w:pPr>
          </w:p>
        </w:tc>
        <w:tc>
          <w:tcPr>
            <w:tcW w:w="1440" w:type="dxa"/>
            <w:tcBorders>
              <w:top w:val="nil"/>
              <w:left w:val="nil"/>
              <w:bottom w:val="nil"/>
              <w:right w:val="nil"/>
            </w:tcBorders>
            <w:shd w:val="clear" w:color="auto" w:fill="auto"/>
            <w:noWrap/>
            <w:vAlign w:val="bottom"/>
            <w:hideMark/>
          </w:tcPr>
          <w:p>
            <w:pPr>
              <w:rPr>
                <w:sz w:val="20"/>
              </w:rPr>
            </w:pPr>
          </w:p>
        </w:tc>
        <w:tc>
          <w:tcPr>
            <w:tcW w:w="1440" w:type="dxa"/>
            <w:tcBorders>
              <w:top w:val="nil"/>
              <w:left w:val="nil"/>
              <w:bottom w:val="nil"/>
              <w:right w:val="nil"/>
            </w:tcBorders>
            <w:shd w:val="clear" w:color="auto" w:fill="auto"/>
            <w:noWrap/>
            <w:vAlign w:val="bottom"/>
            <w:hideMark/>
          </w:tcPr>
          <w:p>
            <w:pPr>
              <w:rPr>
                <w:sz w:val="20"/>
              </w:rPr>
            </w:pPr>
          </w:p>
        </w:tc>
        <w:tc>
          <w:tcPr>
            <w:tcW w:w="1440" w:type="dxa"/>
            <w:tcBorders>
              <w:top w:val="nil"/>
              <w:left w:val="nil"/>
              <w:bottom w:val="nil"/>
              <w:right w:val="nil"/>
            </w:tcBorders>
            <w:shd w:val="clear" w:color="auto" w:fill="auto"/>
            <w:noWrap/>
            <w:vAlign w:val="bottom"/>
            <w:hideMark/>
          </w:tcPr>
          <w:p>
            <w:pPr>
              <w:rPr>
                <w:sz w:val="20"/>
              </w:rPr>
            </w:pPr>
          </w:p>
        </w:tc>
        <w:tc>
          <w:tcPr>
            <w:tcW w:w="1440" w:type="dxa"/>
            <w:tcBorders>
              <w:top w:val="nil"/>
              <w:left w:val="nil"/>
              <w:bottom w:val="nil"/>
              <w:right w:val="nil"/>
            </w:tcBorders>
            <w:shd w:val="clear" w:color="auto" w:fill="auto"/>
            <w:noWrap/>
            <w:vAlign w:val="bottom"/>
            <w:hideMark/>
          </w:tcPr>
          <w:p>
            <w:pPr>
              <w:rPr>
                <w:sz w:val="20"/>
              </w:rPr>
            </w:pPr>
          </w:p>
        </w:tc>
        <w:tc>
          <w:tcPr>
            <w:tcW w:w="1440" w:type="dxa"/>
            <w:tcBorders>
              <w:top w:val="nil"/>
              <w:left w:val="nil"/>
              <w:bottom w:val="nil"/>
              <w:right w:val="nil"/>
            </w:tcBorders>
            <w:shd w:val="clear" w:color="auto" w:fill="auto"/>
            <w:noWrap/>
            <w:vAlign w:val="bottom"/>
            <w:hideMark/>
          </w:tcPr>
          <w:p>
            <w:pPr>
              <w:rPr>
                <w:sz w:val="20"/>
              </w:rPr>
            </w:pPr>
          </w:p>
        </w:tc>
        <w:tc>
          <w:tcPr>
            <w:tcW w:w="1440" w:type="dxa"/>
            <w:tcBorders>
              <w:top w:val="nil"/>
              <w:left w:val="nil"/>
              <w:bottom w:val="nil"/>
              <w:right w:val="nil"/>
            </w:tcBorders>
            <w:shd w:val="clear" w:color="auto" w:fill="auto"/>
            <w:noWrap/>
            <w:vAlign w:val="bottom"/>
            <w:hideMark/>
          </w:tcPr>
          <w:p>
            <w:pPr>
              <w:rPr>
                <w:sz w:val="20"/>
              </w:rPr>
            </w:pPr>
          </w:p>
        </w:tc>
        <w:tc>
          <w:tcPr>
            <w:tcW w:w="1440" w:type="dxa"/>
            <w:tcBorders>
              <w:top w:val="nil"/>
              <w:left w:val="nil"/>
              <w:bottom w:val="nil"/>
              <w:right w:val="nil"/>
            </w:tcBorders>
            <w:shd w:val="clear" w:color="auto" w:fill="auto"/>
            <w:noWrap/>
            <w:vAlign w:val="bottom"/>
            <w:hideMark/>
          </w:tcPr>
          <w:p>
            <w:pPr>
              <w:rPr>
                <w:sz w:val="20"/>
              </w:rPr>
            </w:pPr>
          </w:p>
        </w:tc>
        <w:tc>
          <w:tcPr>
            <w:tcW w:w="1475" w:type="dxa"/>
            <w:tcBorders>
              <w:top w:val="nil"/>
              <w:left w:val="nil"/>
              <w:bottom w:val="nil"/>
              <w:right w:val="nil"/>
            </w:tcBorders>
            <w:shd w:val="clear" w:color="auto" w:fill="auto"/>
            <w:noWrap/>
            <w:vAlign w:val="bottom"/>
            <w:hideMark/>
          </w:tcPr>
          <w:p>
            <w:pPr>
              <w:rPr>
                <w:sz w:val="20"/>
              </w:rPr>
            </w:pPr>
          </w:p>
        </w:tc>
        <w:tc>
          <w:tcPr>
            <w:tcW w:w="1440" w:type="dxa"/>
            <w:tcBorders>
              <w:top w:val="nil"/>
              <w:left w:val="nil"/>
              <w:bottom w:val="nil"/>
              <w:right w:val="nil"/>
            </w:tcBorders>
            <w:shd w:val="clear" w:color="auto" w:fill="auto"/>
            <w:noWrap/>
            <w:vAlign w:val="bottom"/>
            <w:hideMark/>
          </w:tcPr>
          <w:p>
            <w:pPr>
              <w:rPr>
                <w:sz w:val="20"/>
              </w:rPr>
            </w:pPr>
          </w:p>
        </w:tc>
      </w:tr>
      <w:tr>
        <w:trPr>
          <w:trHeight w:val="300"/>
        </w:trPr>
        <w:tc>
          <w:tcPr>
            <w:tcW w:w="1440" w:type="dxa"/>
            <w:tcBorders>
              <w:top w:val="nil"/>
              <w:left w:val="nil"/>
              <w:bottom w:val="nil"/>
              <w:right w:val="nil"/>
            </w:tcBorders>
            <w:shd w:val="clear" w:color="auto" w:fill="auto"/>
            <w:noWrap/>
            <w:vAlign w:val="bottom"/>
            <w:hideMark/>
          </w:tcPr>
          <w:p>
            <w:pPr>
              <w:rPr>
                <w:sz w:val="20"/>
              </w:rPr>
            </w:pPr>
          </w:p>
        </w:tc>
        <w:tc>
          <w:tcPr>
            <w:tcW w:w="1440" w:type="dxa"/>
            <w:tcBorders>
              <w:top w:val="nil"/>
              <w:left w:val="nil"/>
              <w:bottom w:val="nil"/>
              <w:right w:val="nil"/>
            </w:tcBorders>
            <w:shd w:val="clear" w:color="auto" w:fill="auto"/>
            <w:noWrap/>
            <w:vAlign w:val="bottom"/>
            <w:hideMark/>
          </w:tcPr>
          <w:p>
            <w:pPr>
              <w:rPr>
                <w:sz w:val="20"/>
              </w:rPr>
            </w:pPr>
          </w:p>
        </w:tc>
        <w:tc>
          <w:tcPr>
            <w:tcW w:w="1440" w:type="dxa"/>
            <w:tcBorders>
              <w:top w:val="nil"/>
              <w:left w:val="nil"/>
              <w:bottom w:val="nil"/>
              <w:right w:val="nil"/>
            </w:tcBorders>
            <w:shd w:val="clear" w:color="auto" w:fill="auto"/>
            <w:noWrap/>
            <w:vAlign w:val="bottom"/>
            <w:hideMark/>
          </w:tcPr>
          <w:p>
            <w:pPr>
              <w:rPr>
                <w:sz w:val="20"/>
              </w:rPr>
            </w:pPr>
          </w:p>
        </w:tc>
        <w:tc>
          <w:tcPr>
            <w:tcW w:w="1440" w:type="dxa"/>
            <w:tcBorders>
              <w:top w:val="nil"/>
              <w:left w:val="nil"/>
              <w:bottom w:val="nil"/>
              <w:right w:val="nil"/>
            </w:tcBorders>
            <w:shd w:val="clear" w:color="auto" w:fill="auto"/>
            <w:noWrap/>
            <w:vAlign w:val="bottom"/>
            <w:hideMark/>
          </w:tcPr>
          <w:p>
            <w:pPr>
              <w:rPr>
                <w:sz w:val="20"/>
              </w:rPr>
            </w:pPr>
          </w:p>
        </w:tc>
        <w:tc>
          <w:tcPr>
            <w:tcW w:w="1440" w:type="dxa"/>
            <w:tcBorders>
              <w:top w:val="nil"/>
              <w:left w:val="nil"/>
              <w:bottom w:val="nil"/>
              <w:right w:val="nil"/>
            </w:tcBorders>
            <w:shd w:val="clear" w:color="auto" w:fill="auto"/>
            <w:noWrap/>
            <w:vAlign w:val="bottom"/>
            <w:hideMark/>
          </w:tcPr>
          <w:p>
            <w:pPr>
              <w:rPr>
                <w:sz w:val="20"/>
              </w:rPr>
            </w:pPr>
          </w:p>
        </w:tc>
        <w:tc>
          <w:tcPr>
            <w:tcW w:w="1440" w:type="dxa"/>
            <w:tcBorders>
              <w:top w:val="nil"/>
              <w:left w:val="nil"/>
              <w:bottom w:val="nil"/>
              <w:right w:val="nil"/>
            </w:tcBorders>
            <w:shd w:val="clear" w:color="auto" w:fill="auto"/>
            <w:noWrap/>
            <w:vAlign w:val="bottom"/>
            <w:hideMark/>
          </w:tcPr>
          <w:p>
            <w:pPr>
              <w:rPr>
                <w:sz w:val="20"/>
              </w:rPr>
            </w:pPr>
          </w:p>
        </w:tc>
        <w:tc>
          <w:tcPr>
            <w:tcW w:w="1440" w:type="dxa"/>
            <w:tcBorders>
              <w:top w:val="nil"/>
              <w:left w:val="nil"/>
              <w:bottom w:val="nil"/>
              <w:right w:val="nil"/>
            </w:tcBorders>
            <w:shd w:val="clear" w:color="auto" w:fill="auto"/>
            <w:noWrap/>
            <w:vAlign w:val="bottom"/>
            <w:hideMark/>
          </w:tcPr>
          <w:p>
            <w:pPr>
              <w:rPr>
                <w:sz w:val="20"/>
              </w:rPr>
            </w:pPr>
          </w:p>
        </w:tc>
        <w:tc>
          <w:tcPr>
            <w:tcW w:w="1440" w:type="dxa"/>
            <w:tcBorders>
              <w:top w:val="nil"/>
              <w:left w:val="nil"/>
              <w:bottom w:val="nil"/>
              <w:right w:val="nil"/>
            </w:tcBorders>
            <w:shd w:val="clear" w:color="auto" w:fill="auto"/>
            <w:noWrap/>
            <w:vAlign w:val="bottom"/>
            <w:hideMark/>
          </w:tcPr>
          <w:p>
            <w:pPr>
              <w:rPr>
                <w:sz w:val="20"/>
              </w:rPr>
            </w:pPr>
          </w:p>
        </w:tc>
        <w:tc>
          <w:tcPr>
            <w:tcW w:w="1475" w:type="dxa"/>
            <w:tcBorders>
              <w:top w:val="nil"/>
              <w:left w:val="nil"/>
              <w:bottom w:val="nil"/>
              <w:right w:val="nil"/>
            </w:tcBorders>
            <w:shd w:val="clear" w:color="auto" w:fill="auto"/>
            <w:noWrap/>
            <w:vAlign w:val="bottom"/>
            <w:hideMark/>
          </w:tcPr>
          <w:p>
            <w:pPr>
              <w:rPr>
                <w:sz w:val="20"/>
              </w:rPr>
            </w:pPr>
          </w:p>
        </w:tc>
        <w:tc>
          <w:tcPr>
            <w:tcW w:w="1440" w:type="dxa"/>
            <w:tcBorders>
              <w:top w:val="nil"/>
              <w:left w:val="nil"/>
              <w:bottom w:val="nil"/>
              <w:right w:val="nil"/>
            </w:tcBorders>
            <w:shd w:val="clear" w:color="auto" w:fill="auto"/>
            <w:noWrap/>
            <w:vAlign w:val="bottom"/>
            <w:hideMark/>
          </w:tcPr>
          <w:p>
            <w:pPr>
              <w:rPr>
                <w:sz w:val="20"/>
              </w:rPr>
            </w:pPr>
          </w:p>
        </w:tc>
      </w:tr>
      <w:tr>
        <w:trPr>
          <w:trHeight w:val="300"/>
        </w:trPr>
        <w:tc>
          <w:tcPr>
            <w:tcW w:w="1440" w:type="dxa"/>
            <w:tcBorders>
              <w:top w:val="nil"/>
              <w:left w:val="nil"/>
              <w:bottom w:val="nil"/>
              <w:right w:val="nil"/>
            </w:tcBorders>
            <w:shd w:val="clear" w:color="auto" w:fill="auto"/>
            <w:noWrap/>
            <w:vAlign w:val="bottom"/>
            <w:hideMark/>
          </w:tcPr>
          <w:p>
            <w:pPr>
              <w:rPr>
                <w:sz w:val="20"/>
              </w:rPr>
            </w:pPr>
          </w:p>
        </w:tc>
        <w:tc>
          <w:tcPr>
            <w:tcW w:w="1440" w:type="dxa"/>
            <w:tcBorders>
              <w:top w:val="nil"/>
              <w:left w:val="nil"/>
              <w:bottom w:val="nil"/>
              <w:right w:val="nil"/>
            </w:tcBorders>
            <w:shd w:val="clear" w:color="auto" w:fill="auto"/>
            <w:noWrap/>
            <w:vAlign w:val="bottom"/>
            <w:hideMark/>
          </w:tcPr>
          <w:p>
            <w:pPr>
              <w:rPr>
                <w:sz w:val="20"/>
              </w:rPr>
            </w:pPr>
          </w:p>
        </w:tc>
        <w:tc>
          <w:tcPr>
            <w:tcW w:w="1440" w:type="dxa"/>
            <w:tcBorders>
              <w:top w:val="nil"/>
              <w:left w:val="nil"/>
              <w:bottom w:val="nil"/>
              <w:right w:val="nil"/>
            </w:tcBorders>
            <w:shd w:val="clear" w:color="auto" w:fill="auto"/>
            <w:noWrap/>
            <w:vAlign w:val="bottom"/>
            <w:hideMark/>
          </w:tcPr>
          <w:p>
            <w:pPr>
              <w:rPr>
                <w:sz w:val="20"/>
              </w:rPr>
            </w:pPr>
          </w:p>
        </w:tc>
        <w:tc>
          <w:tcPr>
            <w:tcW w:w="1440" w:type="dxa"/>
            <w:tcBorders>
              <w:top w:val="nil"/>
              <w:left w:val="nil"/>
              <w:bottom w:val="nil"/>
              <w:right w:val="nil"/>
            </w:tcBorders>
            <w:shd w:val="clear" w:color="auto" w:fill="auto"/>
            <w:noWrap/>
            <w:vAlign w:val="bottom"/>
            <w:hideMark/>
          </w:tcPr>
          <w:p>
            <w:pPr>
              <w:rPr>
                <w:sz w:val="20"/>
              </w:rPr>
            </w:pPr>
          </w:p>
        </w:tc>
        <w:tc>
          <w:tcPr>
            <w:tcW w:w="1440" w:type="dxa"/>
            <w:tcBorders>
              <w:top w:val="nil"/>
              <w:left w:val="nil"/>
              <w:bottom w:val="nil"/>
              <w:right w:val="nil"/>
            </w:tcBorders>
            <w:shd w:val="clear" w:color="auto" w:fill="auto"/>
            <w:noWrap/>
            <w:vAlign w:val="bottom"/>
            <w:hideMark/>
          </w:tcPr>
          <w:p>
            <w:pPr>
              <w:rPr>
                <w:sz w:val="20"/>
              </w:rPr>
            </w:pPr>
          </w:p>
        </w:tc>
        <w:tc>
          <w:tcPr>
            <w:tcW w:w="1440" w:type="dxa"/>
            <w:tcBorders>
              <w:top w:val="nil"/>
              <w:left w:val="nil"/>
              <w:bottom w:val="nil"/>
              <w:right w:val="nil"/>
            </w:tcBorders>
            <w:shd w:val="clear" w:color="auto" w:fill="auto"/>
            <w:noWrap/>
            <w:vAlign w:val="bottom"/>
            <w:hideMark/>
          </w:tcPr>
          <w:p>
            <w:pPr>
              <w:rPr>
                <w:sz w:val="20"/>
              </w:rPr>
            </w:pPr>
          </w:p>
        </w:tc>
        <w:tc>
          <w:tcPr>
            <w:tcW w:w="1440" w:type="dxa"/>
            <w:tcBorders>
              <w:top w:val="nil"/>
              <w:left w:val="nil"/>
              <w:bottom w:val="nil"/>
              <w:right w:val="nil"/>
            </w:tcBorders>
            <w:shd w:val="clear" w:color="auto" w:fill="auto"/>
            <w:noWrap/>
            <w:vAlign w:val="bottom"/>
            <w:hideMark/>
          </w:tcPr>
          <w:p>
            <w:pPr>
              <w:rPr>
                <w:sz w:val="20"/>
              </w:rPr>
            </w:pPr>
          </w:p>
        </w:tc>
        <w:tc>
          <w:tcPr>
            <w:tcW w:w="1440" w:type="dxa"/>
            <w:tcBorders>
              <w:top w:val="nil"/>
              <w:left w:val="nil"/>
              <w:bottom w:val="nil"/>
              <w:right w:val="nil"/>
            </w:tcBorders>
            <w:shd w:val="clear" w:color="auto" w:fill="auto"/>
            <w:noWrap/>
            <w:vAlign w:val="bottom"/>
            <w:hideMark/>
          </w:tcPr>
          <w:p>
            <w:pPr>
              <w:rPr>
                <w:sz w:val="20"/>
              </w:rPr>
            </w:pPr>
          </w:p>
        </w:tc>
        <w:tc>
          <w:tcPr>
            <w:tcW w:w="1475" w:type="dxa"/>
            <w:tcBorders>
              <w:top w:val="nil"/>
              <w:left w:val="nil"/>
              <w:bottom w:val="nil"/>
              <w:right w:val="nil"/>
            </w:tcBorders>
            <w:shd w:val="clear" w:color="auto" w:fill="auto"/>
            <w:noWrap/>
            <w:vAlign w:val="bottom"/>
            <w:hideMark/>
          </w:tcPr>
          <w:p>
            <w:pPr>
              <w:rPr>
                <w:sz w:val="20"/>
              </w:rPr>
            </w:pPr>
          </w:p>
        </w:tc>
        <w:tc>
          <w:tcPr>
            <w:tcW w:w="1440" w:type="dxa"/>
            <w:tcBorders>
              <w:top w:val="nil"/>
              <w:left w:val="nil"/>
              <w:bottom w:val="nil"/>
              <w:right w:val="nil"/>
            </w:tcBorders>
            <w:shd w:val="clear" w:color="auto" w:fill="auto"/>
            <w:noWrap/>
            <w:vAlign w:val="bottom"/>
            <w:hideMark/>
          </w:tcPr>
          <w:p>
            <w:pPr>
              <w:rPr>
                <w:sz w:val="20"/>
              </w:rPr>
            </w:pPr>
          </w:p>
        </w:tc>
      </w:tr>
      <w:tr>
        <w:trPr>
          <w:trHeight w:val="300"/>
        </w:trPr>
        <w:tc>
          <w:tcPr>
            <w:tcW w:w="1440" w:type="dxa"/>
            <w:tcBorders>
              <w:top w:val="nil"/>
              <w:left w:val="nil"/>
              <w:bottom w:val="nil"/>
              <w:right w:val="nil"/>
            </w:tcBorders>
            <w:shd w:val="clear" w:color="auto" w:fill="auto"/>
            <w:noWrap/>
            <w:vAlign w:val="bottom"/>
            <w:hideMark/>
          </w:tcPr>
          <w:p>
            <w:pPr>
              <w:rPr>
                <w:sz w:val="20"/>
              </w:rPr>
            </w:pPr>
          </w:p>
        </w:tc>
        <w:tc>
          <w:tcPr>
            <w:tcW w:w="1440" w:type="dxa"/>
            <w:tcBorders>
              <w:top w:val="nil"/>
              <w:left w:val="nil"/>
              <w:bottom w:val="nil"/>
              <w:right w:val="nil"/>
            </w:tcBorders>
            <w:shd w:val="clear" w:color="auto" w:fill="auto"/>
            <w:noWrap/>
            <w:vAlign w:val="bottom"/>
            <w:hideMark/>
          </w:tcPr>
          <w:p>
            <w:pPr>
              <w:rPr>
                <w:sz w:val="20"/>
              </w:rPr>
            </w:pPr>
          </w:p>
        </w:tc>
        <w:tc>
          <w:tcPr>
            <w:tcW w:w="1440" w:type="dxa"/>
            <w:tcBorders>
              <w:top w:val="nil"/>
              <w:left w:val="nil"/>
              <w:bottom w:val="nil"/>
              <w:right w:val="nil"/>
            </w:tcBorders>
            <w:shd w:val="clear" w:color="auto" w:fill="auto"/>
            <w:noWrap/>
            <w:vAlign w:val="bottom"/>
            <w:hideMark/>
          </w:tcPr>
          <w:p>
            <w:pPr>
              <w:rPr>
                <w:sz w:val="20"/>
              </w:rPr>
            </w:pPr>
          </w:p>
        </w:tc>
        <w:tc>
          <w:tcPr>
            <w:tcW w:w="1440" w:type="dxa"/>
            <w:tcBorders>
              <w:top w:val="nil"/>
              <w:left w:val="nil"/>
              <w:bottom w:val="nil"/>
              <w:right w:val="nil"/>
            </w:tcBorders>
            <w:shd w:val="clear" w:color="auto" w:fill="auto"/>
            <w:noWrap/>
            <w:vAlign w:val="bottom"/>
            <w:hideMark/>
          </w:tcPr>
          <w:p>
            <w:pPr>
              <w:rPr>
                <w:sz w:val="20"/>
              </w:rPr>
            </w:pPr>
          </w:p>
        </w:tc>
        <w:tc>
          <w:tcPr>
            <w:tcW w:w="1440" w:type="dxa"/>
            <w:tcBorders>
              <w:top w:val="nil"/>
              <w:left w:val="nil"/>
              <w:bottom w:val="nil"/>
              <w:right w:val="nil"/>
            </w:tcBorders>
            <w:shd w:val="clear" w:color="auto" w:fill="auto"/>
            <w:noWrap/>
            <w:vAlign w:val="bottom"/>
            <w:hideMark/>
          </w:tcPr>
          <w:p>
            <w:pPr>
              <w:rPr>
                <w:sz w:val="20"/>
              </w:rPr>
            </w:pPr>
          </w:p>
        </w:tc>
        <w:tc>
          <w:tcPr>
            <w:tcW w:w="1440" w:type="dxa"/>
            <w:tcBorders>
              <w:top w:val="nil"/>
              <w:left w:val="nil"/>
              <w:bottom w:val="nil"/>
              <w:right w:val="nil"/>
            </w:tcBorders>
            <w:shd w:val="clear" w:color="auto" w:fill="auto"/>
            <w:noWrap/>
            <w:vAlign w:val="bottom"/>
            <w:hideMark/>
          </w:tcPr>
          <w:p>
            <w:pPr>
              <w:rPr>
                <w:sz w:val="20"/>
              </w:rPr>
            </w:pPr>
          </w:p>
        </w:tc>
        <w:tc>
          <w:tcPr>
            <w:tcW w:w="1440" w:type="dxa"/>
            <w:tcBorders>
              <w:top w:val="nil"/>
              <w:left w:val="nil"/>
              <w:bottom w:val="nil"/>
              <w:right w:val="nil"/>
            </w:tcBorders>
            <w:shd w:val="clear" w:color="auto" w:fill="auto"/>
            <w:noWrap/>
            <w:vAlign w:val="bottom"/>
            <w:hideMark/>
          </w:tcPr>
          <w:p>
            <w:pPr>
              <w:rPr>
                <w:sz w:val="20"/>
              </w:rPr>
            </w:pPr>
          </w:p>
        </w:tc>
        <w:tc>
          <w:tcPr>
            <w:tcW w:w="1440" w:type="dxa"/>
            <w:tcBorders>
              <w:top w:val="nil"/>
              <w:left w:val="nil"/>
              <w:bottom w:val="nil"/>
              <w:right w:val="nil"/>
            </w:tcBorders>
            <w:shd w:val="clear" w:color="auto" w:fill="auto"/>
            <w:noWrap/>
            <w:vAlign w:val="bottom"/>
            <w:hideMark/>
          </w:tcPr>
          <w:p>
            <w:pPr>
              <w:rPr>
                <w:sz w:val="20"/>
              </w:rPr>
            </w:pPr>
          </w:p>
        </w:tc>
        <w:tc>
          <w:tcPr>
            <w:tcW w:w="2915" w:type="dxa"/>
            <w:gridSpan w:val="2"/>
            <w:tcBorders>
              <w:top w:val="nil"/>
              <w:left w:val="nil"/>
              <w:bottom w:val="nil"/>
              <w:right w:val="nil"/>
            </w:tcBorders>
            <w:shd w:val="clear" w:color="auto" w:fill="auto"/>
            <w:noWrap/>
            <w:vAlign w:val="bottom"/>
            <w:hideMark/>
          </w:tcPr>
          <w:p>
            <w:pPr>
              <w:rPr>
                <w:rFonts w:ascii="Calibri" w:hAnsi="Calibri"/>
                <w:color w:val="000000"/>
                <w:sz w:val="22"/>
                <w:szCs w:val="22"/>
              </w:rPr>
            </w:pPr>
            <w:r>
              <w:rPr>
                <w:rFonts w:ascii="Calibri" w:hAnsi="Calibri"/>
                <w:color w:val="000000"/>
                <w:sz w:val="22"/>
                <w:szCs w:val="22"/>
              </w:rPr>
              <w:t>Potpis odgovorne osobe:</w:t>
            </w:r>
          </w:p>
        </w:tc>
      </w:tr>
      <w:tr>
        <w:trPr>
          <w:trHeight w:val="300"/>
        </w:trPr>
        <w:tc>
          <w:tcPr>
            <w:tcW w:w="1440" w:type="dxa"/>
            <w:tcBorders>
              <w:top w:val="nil"/>
              <w:left w:val="nil"/>
              <w:bottom w:val="nil"/>
              <w:right w:val="nil"/>
            </w:tcBorders>
            <w:shd w:val="clear" w:color="auto" w:fill="auto"/>
            <w:noWrap/>
            <w:vAlign w:val="bottom"/>
          </w:tcPr>
          <w:p>
            <w:pPr>
              <w:rPr>
                <w:sz w:val="20"/>
              </w:rPr>
            </w:pPr>
          </w:p>
        </w:tc>
        <w:tc>
          <w:tcPr>
            <w:tcW w:w="1440" w:type="dxa"/>
            <w:tcBorders>
              <w:top w:val="nil"/>
              <w:left w:val="nil"/>
              <w:bottom w:val="nil"/>
              <w:right w:val="nil"/>
            </w:tcBorders>
            <w:shd w:val="clear" w:color="auto" w:fill="auto"/>
            <w:noWrap/>
            <w:vAlign w:val="bottom"/>
          </w:tcPr>
          <w:p>
            <w:pPr>
              <w:rPr>
                <w:sz w:val="20"/>
              </w:rPr>
            </w:pPr>
          </w:p>
        </w:tc>
        <w:tc>
          <w:tcPr>
            <w:tcW w:w="1440" w:type="dxa"/>
            <w:tcBorders>
              <w:top w:val="nil"/>
              <w:left w:val="nil"/>
              <w:bottom w:val="nil"/>
              <w:right w:val="nil"/>
            </w:tcBorders>
            <w:shd w:val="clear" w:color="auto" w:fill="auto"/>
            <w:noWrap/>
            <w:vAlign w:val="bottom"/>
          </w:tcPr>
          <w:p>
            <w:pPr>
              <w:rPr>
                <w:sz w:val="20"/>
              </w:rPr>
            </w:pPr>
          </w:p>
        </w:tc>
        <w:tc>
          <w:tcPr>
            <w:tcW w:w="1440" w:type="dxa"/>
            <w:tcBorders>
              <w:top w:val="nil"/>
              <w:left w:val="nil"/>
              <w:bottom w:val="nil"/>
              <w:right w:val="nil"/>
            </w:tcBorders>
            <w:shd w:val="clear" w:color="auto" w:fill="auto"/>
            <w:noWrap/>
            <w:vAlign w:val="bottom"/>
          </w:tcPr>
          <w:p>
            <w:pPr>
              <w:rPr>
                <w:sz w:val="20"/>
              </w:rPr>
            </w:pPr>
          </w:p>
        </w:tc>
        <w:tc>
          <w:tcPr>
            <w:tcW w:w="1440" w:type="dxa"/>
            <w:tcBorders>
              <w:top w:val="nil"/>
              <w:left w:val="nil"/>
              <w:bottom w:val="nil"/>
              <w:right w:val="nil"/>
            </w:tcBorders>
            <w:shd w:val="clear" w:color="auto" w:fill="auto"/>
            <w:noWrap/>
            <w:vAlign w:val="bottom"/>
          </w:tcPr>
          <w:p>
            <w:pPr>
              <w:rPr>
                <w:sz w:val="20"/>
              </w:rPr>
            </w:pPr>
          </w:p>
        </w:tc>
        <w:tc>
          <w:tcPr>
            <w:tcW w:w="1440" w:type="dxa"/>
            <w:tcBorders>
              <w:top w:val="nil"/>
              <w:left w:val="nil"/>
              <w:bottom w:val="nil"/>
              <w:right w:val="nil"/>
            </w:tcBorders>
            <w:shd w:val="clear" w:color="auto" w:fill="auto"/>
            <w:noWrap/>
            <w:vAlign w:val="bottom"/>
          </w:tcPr>
          <w:p>
            <w:pPr>
              <w:rPr>
                <w:sz w:val="20"/>
              </w:rPr>
            </w:pPr>
          </w:p>
        </w:tc>
        <w:tc>
          <w:tcPr>
            <w:tcW w:w="1440" w:type="dxa"/>
            <w:tcBorders>
              <w:top w:val="nil"/>
              <w:left w:val="nil"/>
              <w:bottom w:val="nil"/>
              <w:right w:val="nil"/>
            </w:tcBorders>
            <w:shd w:val="clear" w:color="auto" w:fill="auto"/>
            <w:noWrap/>
            <w:vAlign w:val="bottom"/>
          </w:tcPr>
          <w:p>
            <w:pPr>
              <w:rPr>
                <w:sz w:val="20"/>
              </w:rPr>
            </w:pPr>
          </w:p>
        </w:tc>
        <w:tc>
          <w:tcPr>
            <w:tcW w:w="1440" w:type="dxa"/>
            <w:tcBorders>
              <w:top w:val="nil"/>
              <w:left w:val="nil"/>
              <w:bottom w:val="nil"/>
              <w:right w:val="nil"/>
            </w:tcBorders>
            <w:shd w:val="clear" w:color="auto" w:fill="auto"/>
            <w:noWrap/>
            <w:vAlign w:val="bottom"/>
          </w:tcPr>
          <w:p>
            <w:pPr>
              <w:rPr>
                <w:sz w:val="20"/>
              </w:rPr>
            </w:pPr>
          </w:p>
        </w:tc>
        <w:tc>
          <w:tcPr>
            <w:tcW w:w="2915" w:type="dxa"/>
            <w:gridSpan w:val="2"/>
            <w:tcBorders>
              <w:top w:val="nil"/>
              <w:left w:val="nil"/>
              <w:bottom w:val="nil"/>
              <w:right w:val="nil"/>
            </w:tcBorders>
            <w:shd w:val="clear" w:color="auto" w:fill="auto"/>
            <w:noWrap/>
            <w:vAlign w:val="bottom"/>
          </w:tcPr>
          <w:p>
            <w:pPr>
              <w:rPr>
                <w:rFonts w:ascii="Calibri" w:hAnsi="Calibri"/>
                <w:color w:val="000000"/>
                <w:sz w:val="22"/>
                <w:szCs w:val="22"/>
              </w:rPr>
            </w:pPr>
          </w:p>
        </w:tc>
      </w:tr>
    </w:tbl>
    <w:p>
      <w:pPr>
        <w:pStyle w:val="Default"/>
        <w:jc w:val="both"/>
        <w:rPr>
          <w:rFonts w:ascii="Life L2" w:hAnsi="Life L2"/>
          <w:sz w:val="20"/>
        </w:rPr>
        <w:sectPr>
          <w:pgSz w:w="16838" w:h="11906" w:orient="landscape"/>
          <w:pgMar w:top="1792" w:right="1202" w:bottom="1792" w:left="1349" w:header="720" w:footer="720" w:gutter="0"/>
          <w:cols w:space="720"/>
          <w:docGrid w:linePitch="326"/>
        </w:sectPr>
      </w:pPr>
    </w:p>
    <w:p>
      <w:pPr>
        <w:jc w:val="both"/>
        <w:rPr>
          <w:rFonts w:ascii="Life L2" w:hAnsi="Life L2" w:cs="Arial"/>
          <w:b/>
          <w:sz w:val="20"/>
        </w:rPr>
      </w:pPr>
    </w:p>
    <w:p>
      <w:pPr>
        <w:jc w:val="both"/>
        <w:rPr>
          <w:rFonts w:ascii="Life L2" w:hAnsi="Life L2" w:cs="Arial"/>
          <w:b/>
          <w:sz w:val="20"/>
        </w:rPr>
      </w:pPr>
    </w:p>
    <w:p>
      <w:pPr>
        <w:jc w:val="both"/>
        <w:rPr>
          <w:rFonts w:ascii="Life L2" w:hAnsi="Life L2" w:cs="Arial"/>
          <w:b/>
          <w:sz w:val="20"/>
        </w:rPr>
      </w:pPr>
      <w:r>
        <w:rPr>
          <w:rFonts w:ascii="Life L2" w:hAnsi="Life L2" w:cs="Arial"/>
          <w:b/>
          <w:sz w:val="20"/>
        </w:rPr>
        <w:t>Upute za popunjavanje otplatnog plana za kredite</w:t>
      </w:r>
    </w:p>
    <w:p>
      <w:pPr>
        <w:jc w:val="both"/>
        <w:rPr>
          <w:rFonts w:ascii="Life L2" w:hAnsi="Life L2" w:cs="Arial"/>
          <w:b/>
          <w:sz w:val="20"/>
        </w:rPr>
      </w:pPr>
    </w:p>
    <w:p>
      <w:pPr>
        <w:jc w:val="both"/>
        <w:rPr>
          <w:rFonts w:ascii="Life L2" w:hAnsi="Life L2" w:cs="Arial"/>
          <w:sz w:val="20"/>
        </w:rPr>
      </w:pPr>
      <w:r>
        <w:rPr>
          <w:rFonts w:ascii="Life L2" w:hAnsi="Life L2" w:cs="Arial"/>
          <w:sz w:val="20"/>
        </w:rPr>
        <w:t>Tablica otplatnog plana sadržava sljedeće stupce:</w:t>
      </w:r>
    </w:p>
    <w:p>
      <w:pPr>
        <w:ind w:left="720"/>
        <w:jc w:val="both"/>
        <w:rPr>
          <w:rFonts w:ascii="Life L2" w:hAnsi="Life L2" w:cs="Arial"/>
          <w:sz w:val="20"/>
        </w:rPr>
      </w:pPr>
    </w:p>
    <w:p>
      <w:pPr>
        <w:numPr>
          <w:ilvl w:val="0"/>
          <w:numId w:val="38"/>
        </w:numPr>
        <w:autoSpaceDE w:val="0"/>
        <w:autoSpaceDN w:val="0"/>
        <w:adjustRightInd w:val="0"/>
        <w:jc w:val="both"/>
        <w:rPr>
          <w:rFonts w:ascii="Life L2" w:hAnsi="Life L2" w:cs="Arial"/>
          <w:sz w:val="20"/>
        </w:rPr>
      </w:pPr>
      <w:r>
        <w:rPr>
          <w:rFonts w:ascii="Life L2" w:hAnsi="Life L2" w:cs="Arial,Italic"/>
          <w:b/>
          <w:iCs/>
          <w:sz w:val="20"/>
        </w:rPr>
        <w:t>Razdoblje</w:t>
      </w:r>
      <w:r>
        <w:rPr>
          <w:rFonts w:ascii="Life L2" w:hAnsi="Life L2" w:cs="Arial,Italic"/>
          <w:i/>
          <w:iCs/>
          <w:sz w:val="20"/>
        </w:rPr>
        <w:t xml:space="preserve"> </w:t>
      </w:r>
      <w:r>
        <w:rPr>
          <w:rFonts w:ascii="Life L2" w:hAnsi="Life L2" w:cs="Arial"/>
          <w:sz w:val="20"/>
        </w:rPr>
        <w:t>– označuje redni broj razdoblja u kojem dolazi do određene uplate ili isplate. 0-to razdoblje je razdoblje u kojem dolazi kod kredita do prvog povlačenja tranše (početni datum ili t</w:t>
      </w:r>
      <w:r>
        <w:rPr>
          <w:rFonts w:ascii="Calibri" w:hAnsi="Calibri" w:cs="Arial"/>
          <w:sz w:val="20"/>
        </w:rPr>
        <w:t>ₒ</w:t>
      </w:r>
      <w:r>
        <w:rPr>
          <w:rFonts w:ascii="Life L2" w:hAnsi="Life L2" w:cs="Arial"/>
          <w:sz w:val="20"/>
        </w:rPr>
        <w:t>). Posljednje razdoblje je razdoblje u kojem dolazi do posljednje uplate ili isplate.</w:t>
      </w:r>
    </w:p>
    <w:p>
      <w:pPr>
        <w:autoSpaceDE w:val="0"/>
        <w:autoSpaceDN w:val="0"/>
        <w:adjustRightInd w:val="0"/>
        <w:jc w:val="both"/>
        <w:rPr>
          <w:rFonts w:ascii="Life L2" w:hAnsi="Life L2" w:cs="Arial"/>
          <w:sz w:val="20"/>
        </w:rPr>
      </w:pPr>
    </w:p>
    <w:p>
      <w:pPr>
        <w:numPr>
          <w:ilvl w:val="0"/>
          <w:numId w:val="38"/>
        </w:numPr>
        <w:autoSpaceDE w:val="0"/>
        <w:autoSpaceDN w:val="0"/>
        <w:adjustRightInd w:val="0"/>
        <w:jc w:val="both"/>
        <w:rPr>
          <w:rFonts w:ascii="Life L2" w:hAnsi="Life L2" w:cs="Arial"/>
          <w:sz w:val="20"/>
        </w:rPr>
      </w:pPr>
      <w:r>
        <w:rPr>
          <w:rFonts w:ascii="Life L2" w:hAnsi="Life L2" w:cs="Arial,Italic"/>
          <w:b/>
          <w:iCs/>
          <w:sz w:val="20"/>
        </w:rPr>
        <w:t>Datum novčanog toka</w:t>
      </w:r>
      <w:r>
        <w:rPr>
          <w:rFonts w:ascii="Life L2" w:hAnsi="Life L2" w:cs="Arial,Italic"/>
          <w:i/>
          <w:iCs/>
          <w:sz w:val="20"/>
        </w:rPr>
        <w:t xml:space="preserve"> </w:t>
      </w:r>
      <w:r>
        <w:rPr>
          <w:rFonts w:ascii="Life L2" w:hAnsi="Life L2" w:cs="Arial"/>
          <w:sz w:val="20"/>
        </w:rPr>
        <w:t>– označuje datum kada dolazi do određene uplate ili isplate.</w:t>
      </w:r>
    </w:p>
    <w:p>
      <w:pPr>
        <w:autoSpaceDE w:val="0"/>
        <w:autoSpaceDN w:val="0"/>
        <w:adjustRightInd w:val="0"/>
        <w:jc w:val="both"/>
        <w:rPr>
          <w:rFonts w:ascii="Life L2" w:hAnsi="Life L2" w:cs="Arial"/>
          <w:sz w:val="20"/>
        </w:rPr>
      </w:pPr>
    </w:p>
    <w:p>
      <w:pPr>
        <w:numPr>
          <w:ilvl w:val="0"/>
          <w:numId w:val="38"/>
        </w:numPr>
        <w:autoSpaceDE w:val="0"/>
        <w:autoSpaceDN w:val="0"/>
        <w:adjustRightInd w:val="0"/>
        <w:jc w:val="both"/>
        <w:rPr>
          <w:rFonts w:ascii="Life L2" w:hAnsi="Life L2" w:cs="Arial"/>
          <w:sz w:val="20"/>
        </w:rPr>
      </w:pPr>
      <w:r>
        <w:rPr>
          <w:rFonts w:ascii="Life L2" w:hAnsi="Life L2" w:cs="Arial,Italic"/>
          <w:b/>
          <w:iCs/>
          <w:sz w:val="20"/>
        </w:rPr>
        <w:t>Isplata kredita</w:t>
      </w:r>
      <w:r>
        <w:rPr>
          <w:rFonts w:ascii="Life L2" w:hAnsi="Life L2" w:cs="Arial,Italic"/>
          <w:i/>
          <w:iCs/>
          <w:sz w:val="20"/>
        </w:rPr>
        <w:t xml:space="preserve"> </w:t>
      </w:r>
      <w:r>
        <w:rPr>
          <w:rFonts w:ascii="Life L2" w:hAnsi="Life L2" w:cs="Arial"/>
          <w:sz w:val="20"/>
        </w:rPr>
        <w:t>– u ovaj se stupac upisuje iznos kredita, odnosno dijela kredita (iznos tranše) koji treba isplatiti.</w:t>
      </w:r>
    </w:p>
    <w:p>
      <w:pPr>
        <w:autoSpaceDE w:val="0"/>
        <w:autoSpaceDN w:val="0"/>
        <w:adjustRightInd w:val="0"/>
        <w:ind w:left="720"/>
        <w:jc w:val="both"/>
        <w:rPr>
          <w:rFonts w:ascii="Life L2" w:hAnsi="Life L2" w:cs="Arial"/>
          <w:sz w:val="20"/>
        </w:rPr>
      </w:pPr>
    </w:p>
    <w:p>
      <w:pPr>
        <w:numPr>
          <w:ilvl w:val="0"/>
          <w:numId w:val="38"/>
        </w:numPr>
        <w:autoSpaceDE w:val="0"/>
        <w:autoSpaceDN w:val="0"/>
        <w:adjustRightInd w:val="0"/>
        <w:jc w:val="both"/>
        <w:rPr>
          <w:rFonts w:ascii="Life L2" w:hAnsi="Life L2" w:cs="Arial"/>
          <w:sz w:val="20"/>
        </w:rPr>
      </w:pPr>
      <w:r>
        <w:rPr>
          <w:rFonts w:ascii="Life L2" w:hAnsi="Life L2" w:cs="Arial"/>
          <w:b/>
          <w:sz w:val="20"/>
        </w:rPr>
        <w:t xml:space="preserve">Druge isplate </w:t>
      </w:r>
      <w:r>
        <w:rPr>
          <w:rFonts w:ascii="Life L2" w:hAnsi="Life L2" w:cs="Arial"/>
          <w:sz w:val="20"/>
        </w:rPr>
        <w:t>– u ovaj stupac upisuju se druge isplate koje kreditna institucija eventualno isplaćuje na temelju zaključenog ugovora o kreditu, s tim da je u stupcu koji sadržava opis transakcije to potrebno detaljno naznačiti.</w:t>
      </w:r>
    </w:p>
    <w:p>
      <w:pPr>
        <w:autoSpaceDE w:val="0"/>
        <w:autoSpaceDN w:val="0"/>
        <w:adjustRightInd w:val="0"/>
        <w:jc w:val="both"/>
        <w:rPr>
          <w:rFonts w:ascii="Life L2" w:hAnsi="Life L2" w:cs="Arial"/>
          <w:sz w:val="20"/>
        </w:rPr>
      </w:pPr>
    </w:p>
    <w:p>
      <w:pPr>
        <w:numPr>
          <w:ilvl w:val="0"/>
          <w:numId w:val="38"/>
        </w:numPr>
        <w:autoSpaceDE w:val="0"/>
        <w:autoSpaceDN w:val="0"/>
        <w:adjustRightInd w:val="0"/>
        <w:jc w:val="both"/>
        <w:rPr>
          <w:rFonts w:ascii="Life L2" w:hAnsi="Life L2" w:cs="Arial"/>
          <w:sz w:val="20"/>
        </w:rPr>
      </w:pPr>
      <w:r>
        <w:rPr>
          <w:rFonts w:ascii="Life L2" w:hAnsi="Life L2" w:cs="Arial,Italic"/>
          <w:b/>
          <w:iCs/>
          <w:sz w:val="20"/>
        </w:rPr>
        <w:t xml:space="preserve">Iznos obroka ili anuiteta </w:t>
      </w:r>
      <w:r>
        <w:rPr>
          <w:rFonts w:ascii="Life L2" w:hAnsi="Life L2" w:cs="Arial"/>
          <w:sz w:val="20"/>
        </w:rPr>
        <w:t xml:space="preserve">– može biti u obliku jednakih obroka ili anuiteta, promjenjivih obroka ili anuiteta s jednakim otplatnim kvotama, promjenjivih obroka ili anuiteta s promjenjivim otplatnim kvotama te u drugim oblicima (npr. iznos glavnice i kamate ili samo glavnice ili samo kamate ako se kredit otplaćuje u obrocima). </w:t>
      </w:r>
    </w:p>
    <w:p>
      <w:pPr>
        <w:autoSpaceDE w:val="0"/>
        <w:autoSpaceDN w:val="0"/>
        <w:adjustRightInd w:val="0"/>
        <w:jc w:val="both"/>
        <w:rPr>
          <w:rFonts w:ascii="Life L2" w:hAnsi="Life L2" w:cs="Arial"/>
          <w:sz w:val="20"/>
        </w:rPr>
      </w:pPr>
    </w:p>
    <w:p>
      <w:pPr>
        <w:numPr>
          <w:ilvl w:val="0"/>
          <w:numId w:val="38"/>
        </w:numPr>
        <w:autoSpaceDE w:val="0"/>
        <w:autoSpaceDN w:val="0"/>
        <w:adjustRightInd w:val="0"/>
        <w:jc w:val="both"/>
        <w:rPr>
          <w:rFonts w:ascii="Life L2" w:hAnsi="Life L2" w:cs="Arial"/>
          <w:sz w:val="20"/>
        </w:rPr>
      </w:pPr>
      <w:r>
        <w:rPr>
          <w:rFonts w:ascii="Life L2" w:hAnsi="Life L2" w:cs="Arial,Italic"/>
          <w:b/>
          <w:iCs/>
          <w:sz w:val="20"/>
        </w:rPr>
        <w:t xml:space="preserve">Iznos glavnice </w:t>
      </w:r>
      <w:r>
        <w:rPr>
          <w:rFonts w:ascii="Life L2" w:hAnsi="Life L2" w:cs="Arial"/>
          <w:sz w:val="20"/>
        </w:rPr>
        <w:t>– u stupac se unosi iznos dijela glavnice koji se uplaćuje iz iznosa obroka ili anuiteta u svakom razdoblju.</w:t>
      </w:r>
    </w:p>
    <w:p>
      <w:pPr>
        <w:autoSpaceDE w:val="0"/>
        <w:autoSpaceDN w:val="0"/>
        <w:adjustRightInd w:val="0"/>
        <w:jc w:val="both"/>
        <w:rPr>
          <w:rFonts w:ascii="Life L2" w:hAnsi="Life L2" w:cs="Arial"/>
          <w:sz w:val="20"/>
        </w:rPr>
      </w:pPr>
    </w:p>
    <w:p>
      <w:pPr>
        <w:numPr>
          <w:ilvl w:val="0"/>
          <w:numId w:val="38"/>
        </w:numPr>
        <w:autoSpaceDE w:val="0"/>
        <w:autoSpaceDN w:val="0"/>
        <w:adjustRightInd w:val="0"/>
        <w:jc w:val="both"/>
        <w:rPr>
          <w:rFonts w:ascii="Life L2" w:hAnsi="Life L2" w:cs="Arial"/>
          <w:sz w:val="20"/>
        </w:rPr>
      </w:pPr>
      <w:r>
        <w:rPr>
          <w:rFonts w:ascii="Life L2" w:hAnsi="Life L2" w:cs="Arial,Italic"/>
          <w:b/>
          <w:iCs/>
          <w:sz w:val="20"/>
        </w:rPr>
        <w:t>Iznos kamata</w:t>
      </w:r>
      <w:r>
        <w:rPr>
          <w:rFonts w:ascii="Life L2" w:hAnsi="Life L2" w:cs="Arial,Italic"/>
          <w:i/>
          <w:iCs/>
          <w:sz w:val="20"/>
        </w:rPr>
        <w:t xml:space="preserve"> </w:t>
      </w:r>
      <w:r>
        <w:rPr>
          <w:rFonts w:ascii="Life L2" w:hAnsi="Life L2" w:cs="Arial"/>
          <w:sz w:val="20"/>
        </w:rPr>
        <w:t xml:space="preserve">– u stupac se upisuje iznos kamata koji se uplaćuje iz otplatnog obroka u svakom razdoblju, kao i </w:t>
      </w:r>
      <w:proofErr w:type="spellStart"/>
      <w:r>
        <w:rPr>
          <w:rFonts w:ascii="Life L2" w:hAnsi="Life L2" w:cs="Arial"/>
          <w:sz w:val="20"/>
        </w:rPr>
        <w:t>interkalarna</w:t>
      </w:r>
      <w:proofErr w:type="spellEnd"/>
      <w:r>
        <w:rPr>
          <w:rFonts w:ascii="Life L2" w:hAnsi="Life L2" w:cs="Arial"/>
          <w:sz w:val="20"/>
        </w:rPr>
        <w:t xml:space="preserve"> kamata. </w:t>
      </w:r>
    </w:p>
    <w:p>
      <w:pPr>
        <w:autoSpaceDE w:val="0"/>
        <w:autoSpaceDN w:val="0"/>
        <w:adjustRightInd w:val="0"/>
        <w:jc w:val="both"/>
        <w:rPr>
          <w:rFonts w:ascii="Life L2" w:hAnsi="Life L2" w:cs="Arial"/>
          <w:sz w:val="20"/>
        </w:rPr>
      </w:pPr>
    </w:p>
    <w:p>
      <w:pPr>
        <w:numPr>
          <w:ilvl w:val="0"/>
          <w:numId w:val="38"/>
        </w:numPr>
        <w:autoSpaceDE w:val="0"/>
        <w:autoSpaceDN w:val="0"/>
        <w:adjustRightInd w:val="0"/>
        <w:jc w:val="both"/>
        <w:rPr>
          <w:rFonts w:ascii="Life L2" w:hAnsi="Life L2" w:cs="Arial"/>
          <w:sz w:val="20"/>
        </w:rPr>
      </w:pPr>
      <w:r>
        <w:rPr>
          <w:rFonts w:ascii="Life L2" w:hAnsi="Life L2" w:cs="Arial,Italic"/>
          <w:b/>
          <w:iCs/>
          <w:sz w:val="20"/>
        </w:rPr>
        <w:t xml:space="preserve">Iznos troškova uključenih u obrok ili anuitet </w:t>
      </w:r>
      <w:r>
        <w:rPr>
          <w:rFonts w:ascii="Life L2" w:hAnsi="Life L2" w:cs="Arial"/>
          <w:sz w:val="20"/>
        </w:rPr>
        <w:t>– u ovaj se stupac unose oni troškovi kredita za potrošača koje potrošač plaća na temelju sklopljenog ugovora o kreditu, a koji se plaćaju kao dio obroka ili anuiteta.</w:t>
      </w:r>
    </w:p>
    <w:p>
      <w:pPr>
        <w:autoSpaceDE w:val="0"/>
        <w:autoSpaceDN w:val="0"/>
        <w:adjustRightInd w:val="0"/>
        <w:jc w:val="both"/>
        <w:rPr>
          <w:rFonts w:ascii="Life L2" w:hAnsi="Life L2" w:cs="Arial"/>
          <w:sz w:val="20"/>
        </w:rPr>
      </w:pPr>
    </w:p>
    <w:p>
      <w:pPr>
        <w:numPr>
          <w:ilvl w:val="0"/>
          <w:numId w:val="38"/>
        </w:numPr>
        <w:autoSpaceDE w:val="0"/>
        <w:autoSpaceDN w:val="0"/>
        <w:adjustRightInd w:val="0"/>
        <w:jc w:val="both"/>
        <w:rPr>
          <w:rFonts w:ascii="Life L2" w:hAnsi="Life L2" w:cs="Arial"/>
          <w:sz w:val="20"/>
        </w:rPr>
      </w:pPr>
      <w:r>
        <w:rPr>
          <w:rFonts w:ascii="Life L2" w:hAnsi="Life L2" w:cs="Arial,Italic"/>
          <w:b/>
          <w:iCs/>
          <w:sz w:val="20"/>
        </w:rPr>
        <w:t>Nepodmirena glavnica nakon otplate svakog obroka ili anuiteta</w:t>
      </w:r>
      <w:r>
        <w:rPr>
          <w:rFonts w:ascii="Life L2" w:hAnsi="Life L2" w:cs="Arial,Italic"/>
          <w:i/>
          <w:iCs/>
          <w:sz w:val="20"/>
        </w:rPr>
        <w:t xml:space="preserve"> </w:t>
      </w:r>
      <w:r>
        <w:rPr>
          <w:rFonts w:ascii="Life L2" w:hAnsi="Life L2" w:cs="Arial"/>
          <w:sz w:val="20"/>
        </w:rPr>
        <w:t xml:space="preserve">– u ovaj se stupac unosi stanje glavnice kredita na kraju otplatnog razdoblja. Taj iznos jednak je iznosu isplaćenoga kredita umanjenom za do tada otplaćeni dio glavnice. </w:t>
      </w:r>
    </w:p>
    <w:p>
      <w:pPr>
        <w:autoSpaceDE w:val="0"/>
        <w:autoSpaceDN w:val="0"/>
        <w:adjustRightInd w:val="0"/>
        <w:jc w:val="both"/>
        <w:rPr>
          <w:rFonts w:ascii="Life L2" w:hAnsi="Life L2" w:cs="Arial"/>
          <w:sz w:val="20"/>
        </w:rPr>
      </w:pPr>
    </w:p>
    <w:p>
      <w:pPr>
        <w:pStyle w:val="CM4"/>
        <w:numPr>
          <w:ilvl w:val="0"/>
          <w:numId w:val="38"/>
        </w:numPr>
        <w:spacing w:before="60" w:after="60"/>
        <w:jc w:val="both"/>
        <w:rPr>
          <w:rFonts w:ascii="Life L2" w:hAnsi="Life L2" w:cs="Arial"/>
          <w:sz w:val="20"/>
        </w:rPr>
      </w:pPr>
      <w:r>
        <w:rPr>
          <w:rFonts w:ascii="Life L2" w:hAnsi="Life L2" w:cs="Arial,Italic"/>
          <w:b/>
          <w:iCs/>
          <w:sz w:val="20"/>
        </w:rPr>
        <w:t>Opis</w:t>
      </w:r>
      <w:r>
        <w:rPr>
          <w:rFonts w:ascii="Life L2" w:hAnsi="Life L2" w:cs="Arial,Italic"/>
          <w:i/>
          <w:iCs/>
          <w:sz w:val="20"/>
        </w:rPr>
        <w:t xml:space="preserve"> </w:t>
      </w:r>
      <w:r>
        <w:rPr>
          <w:rFonts w:ascii="Life L2" w:hAnsi="Life L2" w:cs="Arial"/>
          <w:sz w:val="20"/>
        </w:rPr>
        <w:t>– sadržava kratak opis izvršene uplate ili isplate u određenom razdoblju.</w:t>
      </w:r>
    </w:p>
    <w:p>
      <w:pPr>
        <w:pStyle w:val="Default"/>
      </w:pPr>
    </w:p>
    <w:p>
      <w:pPr>
        <w:pStyle w:val="CM4"/>
        <w:spacing w:before="60" w:after="60"/>
        <w:jc w:val="both"/>
        <w:rPr>
          <w:rFonts w:ascii="Life L2" w:hAnsi="Life L2" w:cs="EUAlbertina"/>
          <w:color w:val="000000"/>
          <w:sz w:val="20"/>
          <w:szCs w:val="20"/>
        </w:rPr>
      </w:pPr>
      <w:r>
        <w:rPr>
          <w:rFonts w:ascii="Life L2" w:hAnsi="Life L2" w:cs="EUAlbertina"/>
          <w:color w:val="000000"/>
          <w:sz w:val="20"/>
          <w:szCs w:val="20"/>
        </w:rPr>
        <w:t>Za prvu godinu otplate daju se informacije za svaki obrok te se navodi zbroj za svaki stupac na kraju te prve godine. Za sljedeće godine podaci koji se odnose za jednu godinu navode se zbrojeni u jednom retku. U tom slučaju na kraju tablice nakon posljednje uplate ili isplate dodaje se redak u koji se upisuju ukupni iznosi za svaki stupac uključujući zbroj iznosa na kraju prve godine i zbroj iznosa na kraju sljedećih godina. Ukupan trošak kredita koji plaća potrošač (tj. ukupni iznos stupca</w:t>
      </w:r>
      <w:r>
        <w:rPr>
          <w:rFonts w:ascii="Life L2" w:hAnsi="Life L2" w:cs="EUAlbertina"/>
          <w:b/>
          <w:color w:val="000000"/>
          <w:sz w:val="20"/>
          <w:szCs w:val="20"/>
        </w:rPr>
        <w:t xml:space="preserve"> Ukupni troškovi kredita</w:t>
      </w:r>
      <w:r>
        <w:rPr>
          <w:rFonts w:ascii="Life L2" w:hAnsi="Life L2" w:cs="EUAlbertina"/>
          <w:color w:val="000000"/>
          <w:sz w:val="20"/>
          <w:szCs w:val="20"/>
        </w:rPr>
        <w:t xml:space="preserve">) jasno se ističe i prikazuje kao takav. </w:t>
      </w:r>
    </w:p>
    <w:p>
      <w:pPr>
        <w:pStyle w:val="Default"/>
        <w:rPr>
          <w:rFonts w:ascii="Life L2" w:hAnsi="Life L2"/>
          <w:sz w:val="20"/>
          <w:szCs w:val="20"/>
        </w:rPr>
      </w:pPr>
    </w:p>
    <w:p>
      <w:pPr>
        <w:autoSpaceDE w:val="0"/>
        <w:autoSpaceDN w:val="0"/>
        <w:adjustRightInd w:val="0"/>
        <w:jc w:val="both"/>
        <w:rPr>
          <w:rFonts w:ascii="Life L2" w:hAnsi="Life L2" w:cs="EUAlbertina"/>
          <w:color w:val="000000"/>
          <w:sz w:val="20"/>
        </w:rPr>
      </w:pPr>
      <w:r>
        <w:rPr>
          <w:rFonts w:ascii="Life L2" w:hAnsi="Life L2" w:cs="EUAlbertina"/>
          <w:color w:val="000000"/>
          <w:sz w:val="20"/>
        </w:rPr>
        <w:t xml:space="preserve">Ako kamatna stopa podliježe referentnim razdobljima praćenja i ako je iznos obroka nakon svakog razdoblja nepoznat, kreditna institucija može u tablici otplatnog plana navesti isti iznos </w:t>
      </w:r>
    </w:p>
    <w:p>
      <w:pPr>
        <w:autoSpaceDE w:val="0"/>
        <w:autoSpaceDN w:val="0"/>
        <w:adjustRightInd w:val="0"/>
        <w:jc w:val="both"/>
        <w:rPr>
          <w:rFonts w:ascii="Life L2" w:hAnsi="Life L2" w:cs="EUAlbertina"/>
          <w:color w:val="000000"/>
          <w:sz w:val="20"/>
        </w:rPr>
      </w:pPr>
    </w:p>
    <w:p>
      <w:pPr>
        <w:autoSpaceDE w:val="0"/>
        <w:autoSpaceDN w:val="0"/>
        <w:adjustRightInd w:val="0"/>
        <w:jc w:val="both"/>
        <w:rPr>
          <w:rFonts w:ascii="Life L2" w:hAnsi="Life L2" w:cs="Arial"/>
          <w:sz w:val="20"/>
        </w:rPr>
      </w:pPr>
      <w:r>
        <w:rPr>
          <w:rFonts w:ascii="Life L2" w:hAnsi="Life L2" w:cs="EUAlbertina"/>
          <w:color w:val="000000"/>
          <w:sz w:val="20"/>
        </w:rPr>
        <w:t>obroka ili anuiteta za cijelo razdoblje trajanja kredita. U tom slučaju kreditna institucija na to potrošača upućuje vizualnim razlikovanjem poznatih i pretpostavljenih iznosa (npr. korištenjem drukčijeg fonta, obruba ili sjenčanja). Nadalje, razumljivim tekstom objašnjava se za koja se razdoblja iznosi prikazani u tablici mogu mijenjati i zašto.</w:t>
      </w:r>
    </w:p>
    <w:p>
      <w:pPr>
        <w:autoSpaceDE w:val="0"/>
        <w:autoSpaceDN w:val="0"/>
        <w:adjustRightInd w:val="0"/>
        <w:jc w:val="both"/>
        <w:rPr>
          <w:rFonts w:ascii="Life L2" w:hAnsi="Life L2" w:cs="Arial"/>
          <w:sz w:val="20"/>
        </w:rPr>
      </w:pPr>
    </w:p>
    <w:p>
      <w:pPr>
        <w:autoSpaceDE w:val="0"/>
        <w:autoSpaceDN w:val="0"/>
        <w:adjustRightInd w:val="0"/>
        <w:jc w:val="both"/>
        <w:rPr>
          <w:rFonts w:ascii="Life L2" w:hAnsi="Life L2" w:cs="Arial"/>
          <w:sz w:val="20"/>
        </w:rPr>
        <w:sectPr>
          <w:pgSz w:w="11906" w:h="16838"/>
          <w:pgMar w:top="1202" w:right="1792" w:bottom="1349" w:left="1792" w:header="720" w:footer="720" w:gutter="0"/>
          <w:cols w:space="720"/>
          <w:docGrid w:linePitch="326"/>
        </w:sectPr>
      </w:pPr>
      <w:r>
        <w:rPr>
          <w:rFonts w:ascii="Life L2" w:hAnsi="Life L2" w:cs="Arial"/>
          <w:sz w:val="20"/>
        </w:rPr>
        <w:t xml:space="preserve">Ako je kredit odobren u valuti različitoj od kune, ispod tablice je, u obliku napomene, potrebno naznačiti koji je referentni tečaj korišten za izračun otplate. Ako se koristi više od jednoga referentnog tečaja, u napomeni treba navesti svaki od korištenih tečajeva i za što se pojedini tečaj koristio. </w:t>
      </w:r>
    </w:p>
    <w:tbl>
      <w:tblPr>
        <w:tblW w:w="15310" w:type="dxa"/>
        <w:tblLook w:val="04A0" w:firstRow="1" w:lastRow="0" w:firstColumn="1" w:lastColumn="0" w:noHBand="0" w:noVBand="1"/>
      </w:tblPr>
      <w:tblGrid>
        <w:gridCol w:w="620"/>
        <w:gridCol w:w="253"/>
        <w:gridCol w:w="1427"/>
        <w:gridCol w:w="253"/>
        <w:gridCol w:w="4087"/>
        <w:gridCol w:w="253"/>
        <w:gridCol w:w="1207"/>
        <w:gridCol w:w="253"/>
        <w:gridCol w:w="1467"/>
        <w:gridCol w:w="253"/>
        <w:gridCol w:w="2427"/>
        <w:gridCol w:w="133"/>
        <w:gridCol w:w="2547"/>
        <w:gridCol w:w="130"/>
      </w:tblGrid>
      <w:tr>
        <w:trPr>
          <w:trHeight w:val="375"/>
        </w:trPr>
        <w:tc>
          <w:tcPr>
            <w:tcW w:w="10073" w:type="dxa"/>
            <w:gridSpan w:val="10"/>
            <w:tcBorders>
              <w:top w:val="nil"/>
              <w:left w:val="nil"/>
              <w:bottom w:val="nil"/>
              <w:right w:val="nil"/>
            </w:tcBorders>
            <w:shd w:val="clear" w:color="000000" w:fill="FFFFFF"/>
            <w:noWrap/>
            <w:vAlign w:val="bottom"/>
            <w:hideMark/>
          </w:tcPr>
          <w:p>
            <w:pPr>
              <w:autoSpaceDE w:val="0"/>
              <w:autoSpaceDN w:val="0"/>
              <w:adjustRightInd w:val="0"/>
              <w:jc w:val="both"/>
              <w:rPr>
                <w:rFonts w:ascii="Life L2" w:hAnsi="Life L2" w:cs="Arial"/>
                <w:sz w:val="20"/>
              </w:rPr>
            </w:pPr>
            <w:r>
              <w:rPr>
                <w:rFonts w:ascii="Life L2" w:hAnsi="Life L2" w:cs="Arial"/>
                <w:sz w:val="20"/>
              </w:rPr>
              <w:lastRenderedPageBreak/>
              <w:t>IV. OBRAZAC – Popis izabranih vrsta kredita u domaćoj valuti i informacije koje se uključuju u informativnu listu Hrvatske narodne banke</w:t>
            </w:r>
          </w:p>
          <w:p>
            <w:pPr>
              <w:rPr>
                <w:rFonts w:ascii="Life L2" w:hAnsi="Life L2"/>
                <w:b/>
                <w:bCs/>
                <w:color w:val="000000"/>
                <w:sz w:val="20"/>
              </w:rPr>
            </w:pPr>
          </w:p>
          <w:p>
            <w:pPr>
              <w:rPr>
                <w:rFonts w:ascii="Life L2" w:hAnsi="Life L2"/>
                <w:b/>
                <w:bCs/>
                <w:color w:val="000000"/>
                <w:sz w:val="20"/>
              </w:rPr>
            </w:pPr>
          </w:p>
          <w:p>
            <w:pPr>
              <w:rPr>
                <w:rFonts w:ascii="Life L2" w:hAnsi="Life L2"/>
                <w:color w:val="000000"/>
                <w:sz w:val="20"/>
              </w:rPr>
            </w:pPr>
            <w:r>
              <w:rPr>
                <w:rFonts w:ascii="Life L2" w:hAnsi="Life L2"/>
                <w:b/>
                <w:bCs/>
                <w:color w:val="000000"/>
                <w:sz w:val="20"/>
              </w:rPr>
              <w:t>Kreditna institucija:</w:t>
            </w:r>
            <w:r>
              <w:rPr>
                <w:rFonts w:ascii="Life L2" w:hAnsi="Life L2"/>
                <w:color w:val="000000"/>
                <w:sz w:val="20"/>
              </w:rPr>
              <w:t xml:space="preserve"> _______________________________________________________</w:t>
            </w:r>
          </w:p>
        </w:tc>
        <w:tc>
          <w:tcPr>
            <w:tcW w:w="2560" w:type="dxa"/>
            <w:gridSpan w:val="2"/>
            <w:tcBorders>
              <w:top w:val="nil"/>
              <w:left w:val="nil"/>
              <w:bottom w:val="nil"/>
              <w:right w:val="nil"/>
            </w:tcBorders>
            <w:shd w:val="clear" w:color="000000" w:fill="FFFFFF"/>
            <w:vAlign w:val="bottom"/>
            <w:hideMark/>
          </w:tcPr>
          <w:p>
            <w:pPr>
              <w:rPr>
                <w:rFonts w:ascii="Life L2" w:hAnsi="Life L2"/>
                <w:color w:val="000000"/>
                <w:sz w:val="20"/>
              </w:rPr>
            </w:pPr>
            <w:r>
              <w:rPr>
                <w:rFonts w:ascii="Life L2" w:hAnsi="Life L2"/>
                <w:color w:val="000000"/>
                <w:sz w:val="20"/>
              </w:rPr>
              <w:t> </w:t>
            </w:r>
          </w:p>
        </w:tc>
        <w:tc>
          <w:tcPr>
            <w:tcW w:w="2677" w:type="dxa"/>
            <w:gridSpan w:val="2"/>
            <w:tcBorders>
              <w:top w:val="nil"/>
              <w:left w:val="nil"/>
              <w:bottom w:val="nil"/>
              <w:right w:val="nil"/>
            </w:tcBorders>
            <w:shd w:val="clear" w:color="000000" w:fill="FFFFFF"/>
            <w:vAlign w:val="bottom"/>
            <w:hideMark/>
          </w:tcPr>
          <w:p>
            <w:pPr>
              <w:rPr>
                <w:rFonts w:ascii="Life L2" w:hAnsi="Life L2"/>
                <w:color w:val="000000"/>
                <w:sz w:val="20"/>
              </w:rPr>
            </w:pPr>
            <w:r>
              <w:rPr>
                <w:rFonts w:ascii="Life L2" w:hAnsi="Life L2"/>
                <w:color w:val="000000"/>
                <w:sz w:val="20"/>
              </w:rPr>
              <w:t> </w:t>
            </w:r>
          </w:p>
        </w:tc>
      </w:tr>
      <w:tr>
        <w:trPr>
          <w:trHeight w:val="315"/>
        </w:trPr>
        <w:tc>
          <w:tcPr>
            <w:tcW w:w="873" w:type="dxa"/>
            <w:gridSpan w:val="2"/>
            <w:tcBorders>
              <w:top w:val="nil"/>
              <w:left w:val="nil"/>
              <w:bottom w:val="nil"/>
              <w:right w:val="nil"/>
            </w:tcBorders>
            <w:shd w:val="clear" w:color="000000" w:fill="FFFFFF"/>
            <w:noWrap/>
            <w:vAlign w:val="bottom"/>
            <w:hideMark/>
          </w:tcPr>
          <w:p>
            <w:pPr>
              <w:rPr>
                <w:rFonts w:ascii="Life L2" w:hAnsi="Life L2"/>
                <w:color w:val="000000"/>
                <w:sz w:val="20"/>
              </w:rPr>
            </w:pPr>
            <w:r>
              <w:rPr>
                <w:rFonts w:ascii="Life L2" w:hAnsi="Life L2"/>
                <w:color w:val="000000"/>
                <w:sz w:val="20"/>
              </w:rPr>
              <w:t> </w:t>
            </w:r>
          </w:p>
        </w:tc>
        <w:tc>
          <w:tcPr>
            <w:tcW w:w="1680" w:type="dxa"/>
            <w:gridSpan w:val="2"/>
            <w:tcBorders>
              <w:top w:val="nil"/>
              <w:left w:val="nil"/>
              <w:bottom w:val="nil"/>
              <w:right w:val="nil"/>
            </w:tcBorders>
            <w:shd w:val="clear" w:color="000000" w:fill="FFFFFF"/>
            <w:noWrap/>
            <w:vAlign w:val="bottom"/>
            <w:hideMark/>
          </w:tcPr>
          <w:p>
            <w:pPr>
              <w:rPr>
                <w:rFonts w:ascii="Life L2" w:hAnsi="Life L2"/>
                <w:color w:val="000000"/>
                <w:sz w:val="20"/>
              </w:rPr>
            </w:pPr>
            <w:r>
              <w:rPr>
                <w:rFonts w:ascii="Life L2" w:hAnsi="Life L2"/>
                <w:color w:val="000000"/>
                <w:sz w:val="20"/>
              </w:rPr>
              <w:t> </w:t>
            </w:r>
          </w:p>
        </w:tc>
        <w:tc>
          <w:tcPr>
            <w:tcW w:w="4340" w:type="dxa"/>
            <w:gridSpan w:val="2"/>
            <w:tcBorders>
              <w:top w:val="nil"/>
              <w:left w:val="nil"/>
              <w:bottom w:val="nil"/>
              <w:right w:val="nil"/>
            </w:tcBorders>
            <w:shd w:val="clear" w:color="000000" w:fill="FFFFFF"/>
            <w:noWrap/>
            <w:vAlign w:val="bottom"/>
            <w:hideMark/>
          </w:tcPr>
          <w:p>
            <w:pPr>
              <w:rPr>
                <w:rFonts w:ascii="Life L2" w:hAnsi="Life L2"/>
                <w:color w:val="000000"/>
                <w:sz w:val="20"/>
              </w:rPr>
            </w:pPr>
            <w:r>
              <w:rPr>
                <w:rFonts w:ascii="Life L2" w:hAnsi="Life L2"/>
                <w:color w:val="000000"/>
                <w:sz w:val="20"/>
              </w:rPr>
              <w:t> </w:t>
            </w:r>
          </w:p>
        </w:tc>
        <w:tc>
          <w:tcPr>
            <w:tcW w:w="1460" w:type="dxa"/>
            <w:gridSpan w:val="2"/>
            <w:tcBorders>
              <w:top w:val="nil"/>
              <w:left w:val="nil"/>
              <w:bottom w:val="nil"/>
              <w:right w:val="nil"/>
            </w:tcBorders>
            <w:shd w:val="clear" w:color="000000" w:fill="FFFFFF"/>
            <w:noWrap/>
            <w:vAlign w:val="bottom"/>
            <w:hideMark/>
          </w:tcPr>
          <w:p>
            <w:pPr>
              <w:rPr>
                <w:rFonts w:ascii="Life L2" w:hAnsi="Life L2"/>
                <w:color w:val="000000"/>
                <w:sz w:val="20"/>
              </w:rPr>
            </w:pPr>
            <w:r>
              <w:rPr>
                <w:rFonts w:ascii="Life L2" w:hAnsi="Life L2"/>
                <w:color w:val="000000"/>
                <w:sz w:val="20"/>
              </w:rPr>
              <w:t> </w:t>
            </w:r>
          </w:p>
        </w:tc>
        <w:tc>
          <w:tcPr>
            <w:tcW w:w="1720" w:type="dxa"/>
            <w:gridSpan w:val="2"/>
            <w:tcBorders>
              <w:top w:val="nil"/>
              <w:left w:val="nil"/>
              <w:bottom w:val="nil"/>
              <w:right w:val="nil"/>
            </w:tcBorders>
            <w:shd w:val="clear" w:color="000000" w:fill="FFFFFF"/>
            <w:noWrap/>
            <w:vAlign w:val="bottom"/>
            <w:hideMark/>
          </w:tcPr>
          <w:p>
            <w:pPr>
              <w:rPr>
                <w:rFonts w:ascii="Life L2" w:hAnsi="Life L2"/>
                <w:color w:val="000000"/>
                <w:sz w:val="20"/>
              </w:rPr>
            </w:pPr>
            <w:r>
              <w:rPr>
                <w:rFonts w:ascii="Life L2" w:hAnsi="Life L2"/>
                <w:color w:val="000000"/>
                <w:sz w:val="20"/>
              </w:rPr>
              <w:t> </w:t>
            </w:r>
          </w:p>
        </w:tc>
        <w:tc>
          <w:tcPr>
            <w:tcW w:w="2560" w:type="dxa"/>
            <w:gridSpan w:val="2"/>
            <w:tcBorders>
              <w:top w:val="nil"/>
              <w:left w:val="nil"/>
              <w:bottom w:val="nil"/>
              <w:right w:val="nil"/>
            </w:tcBorders>
            <w:shd w:val="clear" w:color="000000" w:fill="FFFFFF"/>
            <w:vAlign w:val="bottom"/>
            <w:hideMark/>
          </w:tcPr>
          <w:p>
            <w:pPr>
              <w:rPr>
                <w:rFonts w:ascii="Life L2" w:hAnsi="Life L2"/>
                <w:color w:val="000000"/>
                <w:sz w:val="20"/>
              </w:rPr>
            </w:pPr>
            <w:r>
              <w:rPr>
                <w:rFonts w:ascii="Life L2" w:hAnsi="Life L2"/>
                <w:color w:val="000000"/>
                <w:sz w:val="20"/>
              </w:rPr>
              <w:t> </w:t>
            </w:r>
          </w:p>
        </w:tc>
        <w:tc>
          <w:tcPr>
            <w:tcW w:w="2677" w:type="dxa"/>
            <w:gridSpan w:val="2"/>
            <w:tcBorders>
              <w:top w:val="nil"/>
              <w:left w:val="nil"/>
              <w:bottom w:val="nil"/>
              <w:right w:val="nil"/>
            </w:tcBorders>
            <w:shd w:val="clear" w:color="000000" w:fill="FFFFFF"/>
            <w:vAlign w:val="bottom"/>
            <w:hideMark/>
          </w:tcPr>
          <w:p>
            <w:pPr>
              <w:rPr>
                <w:rFonts w:ascii="Life L2" w:hAnsi="Life L2"/>
                <w:color w:val="000000"/>
                <w:sz w:val="20"/>
              </w:rPr>
            </w:pPr>
            <w:r>
              <w:rPr>
                <w:rFonts w:ascii="Life L2" w:hAnsi="Life L2"/>
                <w:color w:val="000000"/>
                <w:sz w:val="20"/>
              </w:rPr>
              <w:t> </w:t>
            </w:r>
          </w:p>
        </w:tc>
      </w:tr>
      <w:tr>
        <w:trPr>
          <w:trHeight w:val="315"/>
        </w:trPr>
        <w:tc>
          <w:tcPr>
            <w:tcW w:w="873" w:type="dxa"/>
            <w:gridSpan w:val="2"/>
            <w:tcBorders>
              <w:top w:val="nil"/>
              <w:left w:val="nil"/>
              <w:bottom w:val="nil"/>
              <w:right w:val="nil"/>
            </w:tcBorders>
            <w:shd w:val="clear" w:color="000000" w:fill="FFFFFF"/>
            <w:noWrap/>
            <w:vAlign w:val="bottom"/>
            <w:hideMark/>
          </w:tcPr>
          <w:p>
            <w:pPr>
              <w:rPr>
                <w:rFonts w:ascii="Life L2" w:hAnsi="Life L2"/>
                <w:color w:val="000000"/>
                <w:sz w:val="20"/>
              </w:rPr>
            </w:pPr>
            <w:r>
              <w:rPr>
                <w:rFonts w:ascii="Life L2" w:hAnsi="Life L2"/>
                <w:color w:val="000000"/>
                <w:sz w:val="20"/>
              </w:rPr>
              <w:t> </w:t>
            </w:r>
          </w:p>
        </w:tc>
        <w:tc>
          <w:tcPr>
            <w:tcW w:w="1680" w:type="dxa"/>
            <w:gridSpan w:val="2"/>
            <w:tcBorders>
              <w:top w:val="nil"/>
              <w:left w:val="nil"/>
              <w:bottom w:val="nil"/>
              <w:right w:val="nil"/>
            </w:tcBorders>
            <w:shd w:val="clear" w:color="000000" w:fill="FFFFFF"/>
            <w:noWrap/>
            <w:vAlign w:val="bottom"/>
            <w:hideMark/>
          </w:tcPr>
          <w:p>
            <w:pPr>
              <w:rPr>
                <w:rFonts w:ascii="Life L2" w:hAnsi="Life L2"/>
                <w:color w:val="000000"/>
                <w:sz w:val="20"/>
              </w:rPr>
            </w:pPr>
            <w:r>
              <w:rPr>
                <w:rFonts w:ascii="Life L2" w:hAnsi="Life L2"/>
                <w:color w:val="000000"/>
                <w:sz w:val="20"/>
              </w:rPr>
              <w:t> </w:t>
            </w:r>
          </w:p>
        </w:tc>
        <w:tc>
          <w:tcPr>
            <w:tcW w:w="4340" w:type="dxa"/>
            <w:gridSpan w:val="2"/>
            <w:tcBorders>
              <w:top w:val="nil"/>
              <w:left w:val="nil"/>
              <w:bottom w:val="nil"/>
              <w:right w:val="nil"/>
            </w:tcBorders>
            <w:shd w:val="clear" w:color="000000" w:fill="FFFFFF"/>
            <w:noWrap/>
            <w:vAlign w:val="bottom"/>
            <w:hideMark/>
          </w:tcPr>
          <w:p>
            <w:pPr>
              <w:rPr>
                <w:rFonts w:ascii="Life L2" w:hAnsi="Life L2"/>
                <w:color w:val="000000"/>
                <w:sz w:val="20"/>
              </w:rPr>
            </w:pPr>
            <w:r>
              <w:rPr>
                <w:rFonts w:ascii="Life L2" w:hAnsi="Life L2"/>
                <w:color w:val="000000"/>
                <w:sz w:val="20"/>
              </w:rPr>
              <w:t> </w:t>
            </w:r>
          </w:p>
        </w:tc>
        <w:tc>
          <w:tcPr>
            <w:tcW w:w="1460" w:type="dxa"/>
            <w:gridSpan w:val="2"/>
            <w:tcBorders>
              <w:top w:val="nil"/>
              <w:left w:val="nil"/>
              <w:bottom w:val="nil"/>
              <w:right w:val="nil"/>
            </w:tcBorders>
            <w:shd w:val="clear" w:color="000000" w:fill="FFFFFF"/>
            <w:noWrap/>
            <w:vAlign w:val="bottom"/>
            <w:hideMark/>
          </w:tcPr>
          <w:p>
            <w:pPr>
              <w:rPr>
                <w:rFonts w:ascii="Life L2" w:hAnsi="Life L2"/>
                <w:color w:val="000000"/>
                <w:sz w:val="20"/>
              </w:rPr>
            </w:pPr>
            <w:r>
              <w:rPr>
                <w:rFonts w:ascii="Life L2" w:hAnsi="Life L2"/>
                <w:color w:val="000000"/>
                <w:sz w:val="20"/>
              </w:rPr>
              <w:t> </w:t>
            </w:r>
          </w:p>
        </w:tc>
        <w:tc>
          <w:tcPr>
            <w:tcW w:w="1720" w:type="dxa"/>
            <w:gridSpan w:val="2"/>
            <w:tcBorders>
              <w:top w:val="nil"/>
              <w:left w:val="nil"/>
              <w:bottom w:val="nil"/>
              <w:right w:val="nil"/>
            </w:tcBorders>
            <w:shd w:val="clear" w:color="000000" w:fill="FFFFFF"/>
            <w:noWrap/>
            <w:vAlign w:val="bottom"/>
            <w:hideMark/>
          </w:tcPr>
          <w:p>
            <w:pPr>
              <w:rPr>
                <w:rFonts w:ascii="Life L2" w:hAnsi="Life L2"/>
                <w:color w:val="000000"/>
                <w:sz w:val="20"/>
              </w:rPr>
            </w:pPr>
            <w:r>
              <w:rPr>
                <w:rFonts w:ascii="Life L2" w:hAnsi="Life L2"/>
                <w:color w:val="000000"/>
                <w:sz w:val="20"/>
              </w:rPr>
              <w:t> </w:t>
            </w:r>
          </w:p>
        </w:tc>
        <w:tc>
          <w:tcPr>
            <w:tcW w:w="2560" w:type="dxa"/>
            <w:gridSpan w:val="2"/>
            <w:tcBorders>
              <w:top w:val="nil"/>
              <w:left w:val="nil"/>
              <w:bottom w:val="nil"/>
              <w:right w:val="nil"/>
            </w:tcBorders>
            <w:shd w:val="clear" w:color="000000" w:fill="FFFFFF"/>
            <w:vAlign w:val="bottom"/>
            <w:hideMark/>
          </w:tcPr>
          <w:p>
            <w:pPr>
              <w:rPr>
                <w:rFonts w:ascii="Life L2" w:hAnsi="Life L2"/>
                <w:color w:val="000000"/>
                <w:sz w:val="20"/>
              </w:rPr>
            </w:pPr>
            <w:r>
              <w:rPr>
                <w:rFonts w:ascii="Life L2" w:hAnsi="Life L2"/>
                <w:color w:val="000000"/>
                <w:sz w:val="20"/>
              </w:rPr>
              <w:t> </w:t>
            </w:r>
          </w:p>
        </w:tc>
        <w:tc>
          <w:tcPr>
            <w:tcW w:w="2677" w:type="dxa"/>
            <w:gridSpan w:val="2"/>
            <w:tcBorders>
              <w:top w:val="nil"/>
              <w:left w:val="nil"/>
              <w:bottom w:val="nil"/>
              <w:right w:val="nil"/>
            </w:tcBorders>
            <w:shd w:val="clear" w:color="000000" w:fill="FFFFFF"/>
            <w:vAlign w:val="bottom"/>
            <w:hideMark/>
          </w:tcPr>
          <w:p>
            <w:pPr>
              <w:rPr>
                <w:rFonts w:ascii="Life L2" w:hAnsi="Life L2"/>
                <w:color w:val="000000"/>
                <w:sz w:val="20"/>
              </w:rPr>
            </w:pPr>
            <w:r>
              <w:rPr>
                <w:rFonts w:ascii="Life L2" w:hAnsi="Life L2"/>
                <w:color w:val="000000"/>
                <w:sz w:val="20"/>
              </w:rPr>
              <w:t> </w:t>
            </w:r>
          </w:p>
        </w:tc>
      </w:tr>
      <w:tr>
        <w:trPr>
          <w:trHeight w:val="390"/>
        </w:trPr>
        <w:tc>
          <w:tcPr>
            <w:tcW w:w="873" w:type="dxa"/>
            <w:gridSpan w:val="2"/>
            <w:vMerge w:val="restart"/>
            <w:tcBorders>
              <w:top w:val="single" w:sz="8" w:space="0" w:color="auto"/>
              <w:left w:val="single" w:sz="8" w:space="0" w:color="auto"/>
              <w:bottom w:val="single" w:sz="8" w:space="0" w:color="000000"/>
              <w:right w:val="single" w:sz="4" w:space="0" w:color="auto"/>
            </w:tcBorders>
            <w:shd w:val="clear" w:color="000000" w:fill="FFFFFF"/>
            <w:vAlign w:val="center"/>
            <w:hideMark/>
          </w:tcPr>
          <w:p>
            <w:pPr>
              <w:jc w:val="center"/>
              <w:rPr>
                <w:rFonts w:ascii="Life L2" w:hAnsi="Life L2"/>
                <w:b/>
                <w:bCs/>
                <w:color w:val="000000"/>
                <w:sz w:val="20"/>
              </w:rPr>
            </w:pPr>
            <w:r>
              <w:rPr>
                <w:rFonts w:ascii="Life L2" w:hAnsi="Life L2"/>
                <w:b/>
                <w:bCs/>
                <w:color w:val="000000"/>
                <w:sz w:val="20"/>
              </w:rPr>
              <w:t>Red. br.</w:t>
            </w:r>
          </w:p>
        </w:tc>
        <w:tc>
          <w:tcPr>
            <w:tcW w:w="1680" w:type="dxa"/>
            <w:gridSpan w:val="2"/>
            <w:vMerge w:val="restart"/>
            <w:tcBorders>
              <w:top w:val="single" w:sz="8" w:space="0" w:color="auto"/>
              <w:left w:val="single" w:sz="4" w:space="0" w:color="auto"/>
              <w:bottom w:val="single" w:sz="8" w:space="0" w:color="000000"/>
              <w:right w:val="single" w:sz="4" w:space="0" w:color="auto"/>
            </w:tcBorders>
            <w:shd w:val="clear" w:color="000000" w:fill="FFFFFF"/>
            <w:vAlign w:val="center"/>
            <w:hideMark/>
          </w:tcPr>
          <w:p>
            <w:pPr>
              <w:jc w:val="center"/>
              <w:rPr>
                <w:rFonts w:ascii="Life L2" w:hAnsi="Life L2"/>
                <w:b/>
                <w:bCs/>
                <w:color w:val="000000"/>
                <w:sz w:val="20"/>
              </w:rPr>
            </w:pPr>
            <w:r>
              <w:rPr>
                <w:rFonts w:ascii="Life L2" w:hAnsi="Life L2"/>
                <w:b/>
                <w:bCs/>
                <w:color w:val="000000"/>
                <w:sz w:val="20"/>
              </w:rPr>
              <w:t>VRSTA KREDITA</w:t>
            </w:r>
          </w:p>
        </w:tc>
        <w:tc>
          <w:tcPr>
            <w:tcW w:w="12757" w:type="dxa"/>
            <w:gridSpan w:val="10"/>
            <w:tcBorders>
              <w:top w:val="single" w:sz="8" w:space="0" w:color="auto"/>
              <w:left w:val="nil"/>
              <w:bottom w:val="nil"/>
              <w:right w:val="single" w:sz="8" w:space="0" w:color="000000"/>
            </w:tcBorders>
            <w:shd w:val="clear" w:color="000000" w:fill="FFFFFF"/>
            <w:noWrap/>
            <w:vAlign w:val="bottom"/>
            <w:hideMark/>
          </w:tcPr>
          <w:p>
            <w:pPr>
              <w:jc w:val="center"/>
              <w:rPr>
                <w:rFonts w:ascii="Life L2" w:hAnsi="Life L2"/>
                <w:b/>
                <w:bCs/>
                <w:color w:val="000000"/>
                <w:sz w:val="20"/>
              </w:rPr>
            </w:pPr>
            <w:r>
              <w:rPr>
                <w:rFonts w:ascii="Life L2" w:hAnsi="Life L2"/>
                <w:b/>
                <w:bCs/>
                <w:color w:val="000000"/>
                <w:sz w:val="20"/>
              </w:rPr>
              <w:t>IZABRANE INFORMACIJE</w:t>
            </w:r>
          </w:p>
        </w:tc>
      </w:tr>
      <w:tr>
        <w:trPr>
          <w:trHeight w:val="375"/>
        </w:trPr>
        <w:tc>
          <w:tcPr>
            <w:tcW w:w="873" w:type="dxa"/>
            <w:gridSpan w:val="2"/>
            <w:vMerge/>
            <w:tcBorders>
              <w:top w:val="single" w:sz="8" w:space="0" w:color="auto"/>
              <w:left w:val="single" w:sz="8" w:space="0" w:color="auto"/>
              <w:bottom w:val="single" w:sz="8" w:space="0" w:color="000000"/>
              <w:right w:val="single" w:sz="4" w:space="0" w:color="auto"/>
            </w:tcBorders>
            <w:vAlign w:val="center"/>
            <w:hideMark/>
          </w:tcPr>
          <w:p>
            <w:pPr>
              <w:rPr>
                <w:rFonts w:ascii="Life L2" w:hAnsi="Life L2"/>
                <w:b/>
                <w:bCs/>
                <w:color w:val="000000"/>
                <w:sz w:val="20"/>
              </w:rPr>
            </w:pPr>
          </w:p>
        </w:tc>
        <w:tc>
          <w:tcPr>
            <w:tcW w:w="1680" w:type="dxa"/>
            <w:gridSpan w:val="2"/>
            <w:vMerge/>
            <w:tcBorders>
              <w:top w:val="single" w:sz="8" w:space="0" w:color="auto"/>
              <w:left w:val="single" w:sz="4" w:space="0" w:color="auto"/>
              <w:bottom w:val="single" w:sz="8" w:space="0" w:color="000000"/>
              <w:right w:val="single" w:sz="4" w:space="0" w:color="auto"/>
            </w:tcBorders>
            <w:vAlign w:val="center"/>
            <w:hideMark/>
          </w:tcPr>
          <w:p>
            <w:pPr>
              <w:rPr>
                <w:rFonts w:ascii="Life L2" w:hAnsi="Life L2"/>
                <w:b/>
                <w:bCs/>
                <w:color w:val="000000"/>
                <w:sz w:val="20"/>
              </w:rPr>
            </w:pPr>
          </w:p>
        </w:tc>
        <w:tc>
          <w:tcPr>
            <w:tcW w:w="4340" w:type="dxa"/>
            <w:gridSpan w:val="2"/>
            <w:tcBorders>
              <w:top w:val="single" w:sz="8" w:space="0" w:color="auto"/>
              <w:left w:val="single" w:sz="8" w:space="0" w:color="auto"/>
              <w:bottom w:val="nil"/>
              <w:right w:val="single" w:sz="8" w:space="0" w:color="auto"/>
            </w:tcBorders>
            <w:shd w:val="clear" w:color="000000" w:fill="FFFFFF"/>
            <w:vAlign w:val="center"/>
            <w:hideMark/>
          </w:tcPr>
          <w:p>
            <w:pPr>
              <w:jc w:val="center"/>
              <w:rPr>
                <w:rFonts w:ascii="Life L2" w:hAnsi="Life L2"/>
                <w:b/>
                <w:bCs/>
                <w:color w:val="000000"/>
                <w:sz w:val="20"/>
              </w:rPr>
            </w:pPr>
            <w:r>
              <w:rPr>
                <w:rFonts w:ascii="Life L2" w:hAnsi="Life L2"/>
                <w:b/>
                <w:bCs/>
                <w:color w:val="000000"/>
                <w:sz w:val="20"/>
              </w:rPr>
              <w:t> </w:t>
            </w:r>
          </w:p>
        </w:tc>
        <w:tc>
          <w:tcPr>
            <w:tcW w:w="3180" w:type="dxa"/>
            <w:gridSpan w:val="4"/>
            <w:vMerge w:val="restart"/>
            <w:tcBorders>
              <w:top w:val="single" w:sz="8" w:space="0" w:color="auto"/>
              <w:left w:val="single" w:sz="8" w:space="0" w:color="auto"/>
              <w:bottom w:val="single" w:sz="8" w:space="0" w:color="000000"/>
              <w:right w:val="single" w:sz="8" w:space="0" w:color="000000"/>
            </w:tcBorders>
            <w:shd w:val="clear" w:color="000000" w:fill="FFFFFF"/>
            <w:noWrap/>
            <w:vAlign w:val="center"/>
            <w:hideMark/>
          </w:tcPr>
          <w:p>
            <w:pPr>
              <w:jc w:val="center"/>
              <w:rPr>
                <w:rFonts w:ascii="Life L2" w:hAnsi="Life L2"/>
                <w:b/>
                <w:bCs/>
                <w:color w:val="000000"/>
                <w:sz w:val="20"/>
              </w:rPr>
            </w:pPr>
            <w:r>
              <w:rPr>
                <w:rFonts w:ascii="Life L2" w:hAnsi="Life L2"/>
                <w:b/>
                <w:bCs/>
                <w:color w:val="000000"/>
                <w:sz w:val="20"/>
              </w:rPr>
              <w:t>VARIJABILNE STOPE</w:t>
            </w:r>
          </w:p>
        </w:tc>
        <w:tc>
          <w:tcPr>
            <w:tcW w:w="2560" w:type="dxa"/>
            <w:gridSpan w:val="2"/>
            <w:vMerge w:val="restart"/>
            <w:tcBorders>
              <w:top w:val="single" w:sz="8" w:space="0" w:color="auto"/>
              <w:left w:val="single" w:sz="8" w:space="0" w:color="auto"/>
              <w:bottom w:val="single" w:sz="8" w:space="0" w:color="000000"/>
              <w:right w:val="single" w:sz="8" w:space="0" w:color="auto"/>
            </w:tcBorders>
            <w:shd w:val="clear" w:color="000000" w:fill="FFFFFF"/>
            <w:noWrap/>
            <w:vAlign w:val="center"/>
            <w:hideMark/>
          </w:tcPr>
          <w:p>
            <w:pPr>
              <w:jc w:val="center"/>
              <w:rPr>
                <w:rFonts w:ascii="Life L2" w:hAnsi="Life L2"/>
                <w:b/>
                <w:bCs/>
                <w:color w:val="000000"/>
                <w:sz w:val="20"/>
              </w:rPr>
            </w:pPr>
            <w:r>
              <w:rPr>
                <w:rFonts w:ascii="Life L2" w:hAnsi="Life L2"/>
                <w:b/>
                <w:bCs/>
                <w:color w:val="000000"/>
                <w:sz w:val="20"/>
              </w:rPr>
              <w:t>FIKSNE STOPE</w:t>
            </w:r>
          </w:p>
        </w:tc>
        <w:tc>
          <w:tcPr>
            <w:tcW w:w="2677" w:type="dxa"/>
            <w:gridSpan w:val="2"/>
            <w:vMerge w:val="restart"/>
            <w:tcBorders>
              <w:top w:val="single" w:sz="8" w:space="0" w:color="auto"/>
              <w:left w:val="single" w:sz="8" w:space="0" w:color="auto"/>
              <w:bottom w:val="single" w:sz="8" w:space="0" w:color="000000"/>
              <w:right w:val="single" w:sz="8" w:space="0" w:color="auto"/>
            </w:tcBorders>
            <w:shd w:val="clear" w:color="000000" w:fill="FFFFFF"/>
            <w:noWrap/>
            <w:vAlign w:val="center"/>
            <w:hideMark/>
          </w:tcPr>
          <w:p>
            <w:pPr>
              <w:jc w:val="center"/>
              <w:rPr>
                <w:rFonts w:ascii="Life L2" w:hAnsi="Life L2"/>
                <w:b/>
                <w:bCs/>
                <w:color w:val="000000"/>
                <w:sz w:val="20"/>
              </w:rPr>
            </w:pPr>
            <w:r>
              <w:rPr>
                <w:rFonts w:ascii="Life L2" w:hAnsi="Life L2"/>
                <w:b/>
                <w:bCs/>
                <w:color w:val="000000"/>
                <w:sz w:val="20"/>
              </w:rPr>
              <w:t>KOMBINIRANE STOPE</w:t>
            </w:r>
          </w:p>
        </w:tc>
      </w:tr>
      <w:tr>
        <w:trPr>
          <w:trHeight w:val="405"/>
        </w:trPr>
        <w:tc>
          <w:tcPr>
            <w:tcW w:w="873" w:type="dxa"/>
            <w:gridSpan w:val="2"/>
            <w:vMerge/>
            <w:tcBorders>
              <w:top w:val="single" w:sz="8" w:space="0" w:color="auto"/>
              <w:left w:val="single" w:sz="8" w:space="0" w:color="auto"/>
              <w:bottom w:val="single" w:sz="8" w:space="0" w:color="000000"/>
              <w:right w:val="single" w:sz="4" w:space="0" w:color="auto"/>
            </w:tcBorders>
            <w:vAlign w:val="center"/>
            <w:hideMark/>
          </w:tcPr>
          <w:p>
            <w:pPr>
              <w:rPr>
                <w:rFonts w:ascii="Life L2" w:hAnsi="Life L2"/>
                <w:b/>
                <w:bCs/>
                <w:color w:val="000000"/>
                <w:sz w:val="20"/>
              </w:rPr>
            </w:pPr>
          </w:p>
        </w:tc>
        <w:tc>
          <w:tcPr>
            <w:tcW w:w="1680" w:type="dxa"/>
            <w:gridSpan w:val="2"/>
            <w:vMerge/>
            <w:tcBorders>
              <w:top w:val="single" w:sz="8" w:space="0" w:color="auto"/>
              <w:left w:val="single" w:sz="4" w:space="0" w:color="auto"/>
              <w:bottom w:val="single" w:sz="8" w:space="0" w:color="000000"/>
              <w:right w:val="single" w:sz="4" w:space="0" w:color="auto"/>
            </w:tcBorders>
            <w:vAlign w:val="center"/>
            <w:hideMark/>
          </w:tcPr>
          <w:p>
            <w:pPr>
              <w:rPr>
                <w:rFonts w:ascii="Life L2" w:hAnsi="Life L2"/>
                <w:b/>
                <w:bCs/>
                <w:color w:val="000000"/>
                <w:sz w:val="20"/>
              </w:rPr>
            </w:pPr>
          </w:p>
        </w:tc>
        <w:tc>
          <w:tcPr>
            <w:tcW w:w="4340" w:type="dxa"/>
            <w:gridSpan w:val="2"/>
            <w:tcBorders>
              <w:top w:val="nil"/>
              <w:left w:val="single" w:sz="8" w:space="0" w:color="auto"/>
              <w:bottom w:val="single" w:sz="8" w:space="0" w:color="auto"/>
              <w:right w:val="single" w:sz="8" w:space="0" w:color="auto"/>
            </w:tcBorders>
            <w:shd w:val="clear" w:color="000000" w:fill="FFFFFF"/>
            <w:vAlign w:val="center"/>
            <w:hideMark/>
          </w:tcPr>
          <w:p>
            <w:pPr>
              <w:jc w:val="center"/>
              <w:rPr>
                <w:rFonts w:ascii="Life L2" w:hAnsi="Life L2"/>
                <w:b/>
                <w:bCs/>
                <w:color w:val="000000"/>
                <w:sz w:val="20"/>
              </w:rPr>
            </w:pPr>
            <w:r>
              <w:rPr>
                <w:rFonts w:ascii="Life L2" w:hAnsi="Life L2"/>
                <w:b/>
                <w:bCs/>
                <w:color w:val="000000"/>
                <w:sz w:val="20"/>
              </w:rPr>
              <w:t> </w:t>
            </w:r>
          </w:p>
        </w:tc>
        <w:tc>
          <w:tcPr>
            <w:tcW w:w="3180" w:type="dxa"/>
            <w:gridSpan w:val="4"/>
            <w:vMerge/>
            <w:tcBorders>
              <w:top w:val="nil"/>
              <w:left w:val="single" w:sz="8" w:space="0" w:color="auto"/>
              <w:bottom w:val="single" w:sz="8" w:space="0" w:color="auto"/>
              <w:right w:val="single" w:sz="8" w:space="0" w:color="auto"/>
            </w:tcBorders>
            <w:vAlign w:val="center"/>
            <w:hideMark/>
          </w:tcPr>
          <w:p>
            <w:pPr>
              <w:rPr>
                <w:rFonts w:ascii="Life L2" w:hAnsi="Life L2"/>
                <w:b/>
                <w:bCs/>
                <w:color w:val="000000"/>
                <w:sz w:val="20"/>
              </w:rPr>
            </w:pPr>
          </w:p>
        </w:tc>
        <w:tc>
          <w:tcPr>
            <w:tcW w:w="2560" w:type="dxa"/>
            <w:gridSpan w:val="2"/>
            <w:vMerge/>
            <w:tcBorders>
              <w:top w:val="single" w:sz="8" w:space="0" w:color="auto"/>
              <w:left w:val="single" w:sz="8" w:space="0" w:color="auto"/>
              <w:bottom w:val="single" w:sz="8" w:space="0" w:color="000000"/>
              <w:right w:val="single" w:sz="8" w:space="0" w:color="auto"/>
            </w:tcBorders>
            <w:vAlign w:val="center"/>
            <w:hideMark/>
          </w:tcPr>
          <w:p>
            <w:pPr>
              <w:rPr>
                <w:rFonts w:ascii="Life L2" w:hAnsi="Life L2"/>
                <w:b/>
                <w:bCs/>
                <w:color w:val="000000"/>
                <w:sz w:val="20"/>
              </w:rPr>
            </w:pPr>
          </w:p>
        </w:tc>
        <w:tc>
          <w:tcPr>
            <w:tcW w:w="2677" w:type="dxa"/>
            <w:gridSpan w:val="2"/>
            <w:vMerge/>
            <w:tcBorders>
              <w:top w:val="single" w:sz="8" w:space="0" w:color="auto"/>
              <w:left w:val="single" w:sz="8" w:space="0" w:color="auto"/>
              <w:bottom w:val="single" w:sz="8" w:space="0" w:color="000000"/>
              <w:right w:val="single" w:sz="8" w:space="0" w:color="auto"/>
            </w:tcBorders>
            <w:vAlign w:val="center"/>
            <w:hideMark/>
          </w:tcPr>
          <w:p>
            <w:pPr>
              <w:rPr>
                <w:rFonts w:ascii="Life L2" w:hAnsi="Life L2"/>
                <w:b/>
                <w:bCs/>
                <w:color w:val="000000"/>
                <w:sz w:val="20"/>
              </w:rPr>
            </w:pPr>
          </w:p>
        </w:tc>
      </w:tr>
      <w:tr>
        <w:trPr>
          <w:trHeight w:val="300"/>
        </w:trPr>
        <w:tc>
          <w:tcPr>
            <w:tcW w:w="873" w:type="dxa"/>
            <w:gridSpan w:val="2"/>
            <w:vMerge w:val="restart"/>
            <w:tcBorders>
              <w:top w:val="nil"/>
              <w:left w:val="single" w:sz="8" w:space="0" w:color="auto"/>
              <w:bottom w:val="single" w:sz="8" w:space="0" w:color="000000"/>
              <w:right w:val="single" w:sz="4" w:space="0" w:color="auto"/>
            </w:tcBorders>
            <w:shd w:val="clear" w:color="000000" w:fill="FFFFFF"/>
            <w:noWrap/>
            <w:vAlign w:val="center"/>
            <w:hideMark/>
          </w:tcPr>
          <w:p>
            <w:pPr>
              <w:jc w:val="center"/>
              <w:rPr>
                <w:rFonts w:ascii="Life L2" w:hAnsi="Life L2"/>
                <w:b/>
                <w:bCs/>
                <w:color w:val="000000"/>
                <w:sz w:val="20"/>
              </w:rPr>
            </w:pPr>
            <w:r>
              <w:rPr>
                <w:rFonts w:ascii="Life L2" w:hAnsi="Life L2"/>
                <w:b/>
                <w:bCs/>
                <w:color w:val="000000"/>
                <w:sz w:val="20"/>
              </w:rPr>
              <w:t>1.</w:t>
            </w:r>
          </w:p>
        </w:tc>
        <w:tc>
          <w:tcPr>
            <w:tcW w:w="1680" w:type="dxa"/>
            <w:gridSpan w:val="2"/>
            <w:vMerge w:val="restart"/>
            <w:tcBorders>
              <w:top w:val="nil"/>
              <w:left w:val="single" w:sz="4" w:space="0" w:color="auto"/>
              <w:bottom w:val="single" w:sz="8" w:space="0" w:color="000000"/>
              <w:right w:val="nil"/>
            </w:tcBorders>
            <w:shd w:val="clear" w:color="000000" w:fill="FFFFFF"/>
            <w:vAlign w:val="center"/>
            <w:hideMark/>
          </w:tcPr>
          <w:p>
            <w:pPr>
              <w:jc w:val="center"/>
              <w:rPr>
                <w:rFonts w:ascii="Life L2" w:hAnsi="Life L2"/>
                <w:b/>
                <w:bCs/>
                <w:color w:val="000000"/>
                <w:sz w:val="20"/>
              </w:rPr>
            </w:pPr>
            <w:r>
              <w:rPr>
                <w:rFonts w:ascii="Life L2" w:hAnsi="Life L2"/>
                <w:b/>
                <w:bCs/>
                <w:color w:val="000000"/>
                <w:sz w:val="20"/>
              </w:rPr>
              <w:t>Gotovinski nenamjenski krediti</w:t>
            </w:r>
          </w:p>
        </w:tc>
        <w:tc>
          <w:tcPr>
            <w:tcW w:w="4340" w:type="dxa"/>
            <w:gridSpan w:val="2"/>
            <w:tcBorders>
              <w:top w:val="nil"/>
              <w:left w:val="single" w:sz="8" w:space="0" w:color="auto"/>
              <w:bottom w:val="single" w:sz="4" w:space="0" w:color="auto"/>
              <w:right w:val="single" w:sz="8" w:space="0" w:color="auto"/>
            </w:tcBorders>
            <w:shd w:val="clear" w:color="000000" w:fill="FFFFFF"/>
            <w:vAlign w:val="bottom"/>
            <w:hideMark/>
          </w:tcPr>
          <w:p>
            <w:pPr>
              <w:rPr>
                <w:rFonts w:ascii="Life L2" w:hAnsi="Life L2"/>
                <w:b/>
                <w:bCs/>
                <w:color w:val="000000"/>
                <w:sz w:val="20"/>
              </w:rPr>
            </w:pPr>
            <w:r>
              <w:rPr>
                <w:rFonts w:ascii="Life L2" w:hAnsi="Life L2"/>
                <w:b/>
                <w:bCs/>
                <w:color w:val="000000"/>
                <w:sz w:val="20"/>
              </w:rPr>
              <w:t>Najveći iznos (u kunama)</w:t>
            </w:r>
          </w:p>
        </w:tc>
        <w:tc>
          <w:tcPr>
            <w:tcW w:w="3180" w:type="dxa"/>
            <w:gridSpan w:val="4"/>
            <w:tcBorders>
              <w:top w:val="single" w:sz="8" w:space="0" w:color="auto"/>
              <w:left w:val="nil"/>
              <w:bottom w:val="single" w:sz="4" w:space="0" w:color="auto"/>
              <w:right w:val="single" w:sz="8" w:space="0" w:color="000000"/>
            </w:tcBorders>
            <w:shd w:val="clear" w:color="000000" w:fill="FFFFFF"/>
            <w:vAlign w:val="center"/>
            <w:hideMark/>
          </w:tcPr>
          <w:p>
            <w:pPr>
              <w:jc w:val="center"/>
              <w:rPr>
                <w:rFonts w:ascii="Life L2" w:hAnsi="Life L2"/>
                <w:b/>
                <w:bCs/>
                <w:color w:val="000000"/>
                <w:sz w:val="20"/>
              </w:rPr>
            </w:pPr>
            <w:r>
              <w:rPr>
                <w:rFonts w:ascii="Life L2" w:hAnsi="Life L2"/>
                <w:b/>
                <w:bCs/>
                <w:color w:val="000000"/>
                <w:sz w:val="20"/>
              </w:rPr>
              <w:t> </w:t>
            </w:r>
          </w:p>
        </w:tc>
        <w:tc>
          <w:tcPr>
            <w:tcW w:w="2560" w:type="dxa"/>
            <w:gridSpan w:val="2"/>
            <w:tcBorders>
              <w:top w:val="nil"/>
              <w:left w:val="nil"/>
              <w:bottom w:val="single" w:sz="4" w:space="0" w:color="auto"/>
              <w:right w:val="single" w:sz="8" w:space="0" w:color="auto"/>
            </w:tcBorders>
            <w:shd w:val="clear" w:color="000000" w:fill="FFFFFF"/>
            <w:vAlign w:val="center"/>
            <w:hideMark/>
          </w:tcPr>
          <w:p>
            <w:pPr>
              <w:jc w:val="center"/>
              <w:rPr>
                <w:rFonts w:ascii="Life L2" w:hAnsi="Life L2"/>
                <w:b/>
                <w:bCs/>
                <w:color w:val="000000"/>
                <w:sz w:val="20"/>
              </w:rPr>
            </w:pPr>
            <w:r>
              <w:rPr>
                <w:rFonts w:ascii="Life L2" w:hAnsi="Life L2"/>
                <w:b/>
                <w:bCs/>
                <w:color w:val="000000"/>
                <w:sz w:val="20"/>
              </w:rPr>
              <w:t> </w:t>
            </w:r>
          </w:p>
        </w:tc>
        <w:tc>
          <w:tcPr>
            <w:tcW w:w="2677" w:type="dxa"/>
            <w:gridSpan w:val="2"/>
            <w:tcBorders>
              <w:top w:val="nil"/>
              <w:left w:val="nil"/>
              <w:bottom w:val="single" w:sz="4" w:space="0" w:color="auto"/>
              <w:right w:val="single" w:sz="8" w:space="0" w:color="auto"/>
            </w:tcBorders>
            <w:shd w:val="clear" w:color="000000" w:fill="FFFFFF"/>
            <w:vAlign w:val="center"/>
            <w:hideMark/>
          </w:tcPr>
          <w:p>
            <w:pPr>
              <w:jc w:val="center"/>
              <w:rPr>
                <w:rFonts w:ascii="Life L2" w:hAnsi="Life L2"/>
                <w:b/>
                <w:bCs/>
                <w:color w:val="000000"/>
                <w:sz w:val="20"/>
              </w:rPr>
            </w:pPr>
            <w:r>
              <w:rPr>
                <w:rFonts w:ascii="Life L2" w:hAnsi="Life L2"/>
                <w:b/>
                <w:bCs/>
                <w:color w:val="000000"/>
                <w:sz w:val="20"/>
              </w:rPr>
              <w:t> </w:t>
            </w:r>
          </w:p>
        </w:tc>
      </w:tr>
      <w:tr>
        <w:trPr>
          <w:trHeight w:val="300"/>
        </w:trPr>
        <w:tc>
          <w:tcPr>
            <w:tcW w:w="873" w:type="dxa"/>
            <w:gridSpan w:val="2"/>
            <w:vMerge/>
            <w:tcBorders>
              <w:top w:val="nil"/>
              <w:left w:val="single" w:sz="8" w:space="0" w:color="auto"/>
              <w:bottom w:val="single" w:sz="8" w:space="0" w:color="000000"/>
              <w:right w:val="single" w:sz="4" w:space="0" w:color="auto"/>
            </w:tcBorders>
            <w:vAlign w:val="center"/>
            <w:hideMark/>
          </w:tcPr>
          <w:p>
            <w:pPr>
              <w:rPr>
                <w:rFonts w:ascii="Life L2" w:hAnsi="Life L2"/>
                <w:b/>
                <w:bCs/>
                <w:color w:val="000000"/>
                <w:sz w:val="20"/>
              </w:rPr>
            </w:pPr>
          </w:p>
        </w:tc>
        <w:tc>
          <w:tcPr>
            <w:tcW w:w="1680" w:type="dxa"/>
            <w:gridSpan w:val="2"/>
            <w:vMerge/>
            <w:tcBorders>
              <w:top w:val="nil"/>
              <w:left w:val="single" w:sz="4" w:space="0" w:color="auto"/>
              <w:bottom w:val="single" w:sz="8" w:space="0" w:color="000000"/>
              <w:right w:val="nil"/>
            </w:tcBorders>
            <w:vAlign w:val="center"/>
            <w:hideMark/>
          </w:tcPr>
          <w:p>
            <w:pPr>
              <w:rPr>
                <w:rFonts w:ascii="Life L2" w:hAnsi="Life L2"/>
                <w:b/>
                <w:bCs/>
                <w:color w:val="000000"/>
                <w:sz w:val="20"/>
              </w:rPr>
            </w:pPr>
          </w:p>
        </w:tc>
        <w:tc>
          <w:tcPr>
            <w:tcW w:w="4340" w:type="dxa"/>
            <w:gridSpan w:val="2"/>
            <w:tcBorders>
              <w:top w:val="nil"/>
              <w:left w:val="single" w:sz="8" w:space="0" w:color="auto"/>
              <w:bottom w:val="single" w:sz="4" w:space="0" w:color="auto"/>
              <w:right w:val="single" w:sz="8" w:space="0" w:color="auto"/>
            </w:tcBorders>
            <w:shd w:val="clear" w:color="000000" w:fill="FFFFFF"/>
            <w:vAlign w:val="bottom"/>
            <w:hideMark/>
          </w:tcPr>
          <w:p>
            <w:pPr>
              <w:rPr>
                <w:rFonts w:ascii="Life L2" w:hAnsi="Life L2"/>
                <w:b/>
                <w:bCs/>
                <w:color w:val="000000"/>
                <w:sz w:val="20"/>
              </w:rPr>
            </w:pPr>
            <w:r>
              <w:rPr>
                <w:rFonts w:ascii="Life L2" w:hAnsi="Life L2"/>
                <w:b/>
                <w:bCs/>
                <w:color w:val="000000"/>
                <w:sz w:val="20"/>
              </w:rPr>
              <w:t>Najduži rok (mjeseci)</w:t>
            </w:r>
          </w:p>
        </w:tc>
        <w:tc>
          <w:tcPr>
            <w:tcW w:w="3180" w:type="dxa"/>
            <w:gridSpan w:val="4"/>
            <w:tcBorders>
              <w:top w:val="single" w:sz="4" w:space="0" w:color="auto"/>
              <w:left w:val="nil"/>
              <w:bottom w:val="single" w:sz="4" w:space="0" w:color="auto"/>
              <w:right w:val="single" w:sz="8" w:space="0" w:color="000000"/>
            </w:tcBorders>
            <w:shd w:val="clear" w:color="000000" w:fill="FFFFFF"/>
            <w:vAlign w:val="center"/>
            <w:hideMark/>
          </w:tcPr>
          <w:p>
            <w:pPr>
              <w:jc w:val="center"/>
              <w:rPr>
                <w:rFonts w:ascii="Life L2" w:hAnsi="Life L2"/>
                <w:b/>
                <w:bCs/>
                <w:color w:val="000000"/>
                <w:sz w:val="20"/>
              </w:rPr>
            </w:pPr>
            <w:r>
              <w:rPr>
                <w:rFonts w:ascii="Life L2" w:hAnsi="Life L2"/>
                <w:b/>
                <w:bCs/>
                <w:color w:val="000000"/>
                <w:sz w:val="20"/>
              </w:rPr>
              <w:t> </w:t>
            </w:r>
            <w:bookmarkStart w:id="0" w:name="_GoBack"/>
            <w:bookmarkEnd w:id="0"/>
          </w:p>
        </w:tc>
        <w:tc>
          <w:tcPr>
            <w:tcW w:w="2560" w:type="dxa"/>
            <w:gridSpan w:val="2"/>
            <w:tcBorders>
              <w:top w:val="nil"/>
              <w:left w:val="nil"/>
              <w:bottom w:val="single" w:sz="4" w:space="0" w:color="auto"/>
              <w:right w:val="single" w:sz="8" w:space="0" w:color="auto"/>
            </w:tcBorders>
            <w:shd w:val="clear" w:color="000000" w:fill="FFFFFF"/>
            <w:vAlign w:val="center"/>
            <w:hideMark/>
          </w:tcPr>
          <w:p>
            <w:pPr>
              <w:jc w:val="center"/>
              <w:rPr>
                <w:rFonts w:ascii="Life L2" w:hAnsi="Life L2"/>
                <w:b/>
                <w:bCs/>
                <w:color w:val="000000"/>
                <w:sz w:val="20"/>
              </w:rPr>
            </w:pPr>
            <w:r>
              <w:rPr>
                <w:rFonts w:ascii="Life L2" w:hAnsi="Life L2"/>
                <w:b/>
                <w:bCs/>
                <w:color w:val="000000"/>
                <w:sz w:val="20"/>
              </w:rPr>
              <w:t> </w:t>
            </w:r>
          </w:p>
        </w:tc>
        <w:tc>
          <w:tcPr>
            <w:tcW w:w="2677" w:type="dxa"/>
            <w:gridSpan w:val="2"/>
            <w:tcBorders>
              <w:top w:val="nil"/>
              <w:left w:val="nil"/>
              <w:bottom w:val="single" w:sz="4" w:space="0" w:color="auto"/>
              <w:right w:val="single" w:sz="8" w:space="0" w:color="auto"/>
            </w:tcBorders>
            <w:shd w:val="clear" w:color="000000" w:fill="FFFFFF"/>
            <w:vAlign w:val="center"/>
            <w:hideMark/>
          </w:tcPr>
          <w:p>
            <w:pPr>
              <w:jc w:val="center"/>
              <w:rPr>
                <w:rFonts w:ascii="Life L2" w:hAnsi="Life L2"/>
                <w:b/>
                <w:bCs/>
                <w:color w:val="000000"/>
                <w:sz w:val="20"/>
              </w:rPr>
            </w:pPr>
            <w:r>
              <w:rPr>
                <w:rFonts w:ascii="Life L2" w:hAnsi="Life L2"/>
                <w:b/>
                <w:bCs/>
                <w:color w:val="000000"/>
                <w:sz w:val="20"/>
              </w:rPr>
              <w:t> </w:t>
            </w:r>
          </w:p>
        </w:tc>
      </w:tr>
      <w:tr>
        <w:trPr>
          <w:trHeight w:val="615"/>
        </w:trPr>
        <w:tc>
          <w:tcPr>
            <w:tcW w:w="873" w:type="dxa"/>
            <w:gridSpan w:val="2"/>
            <w:vMerge/>
            <w:tcBorders>
              <w:top w:val="nil"/>
              <w:left w:val="single" w:sz="8" w:space="0" w:color="auto"/>
              <w:bottom w:val="single" w:sz="8" w:space="0" w:color="000000"/>
              <w:right w:val="single" w:sz="4" w:space="0" w:color="auto"/>
            </w:tcBorders>
            <w:vAlign w:val="center"/>
            <w:hideMark/>
          </w:tcPr>
          <w:p>
            <w:pPr>
              <w:rPr>
                <w:rFonts w:ascii="Life L2" w:hAnsi="Life L2"/>
                <w:b/>
                <w:bCs/>
                <w:color w:val="000000"/>
                <w:sz w:val="20"/>
              </w:rPr>
            </w:pPr>
          </w:p>
        </w:tc>
        <w:tc>
          <w:tcPr>
            <w:tcW w:w="1680" w:type="dxa"/>
            <w:gridSpan w:val="2"/>
            <w:vMerge/>
            <w:tcBorders>
              <w:top w:val="nil"/>
              <w:left w:val="single" w:sz="4" w:space="0" w:color="auto"/>
              <w:bottom w:val="single" w:sz="8" w:space="0" w:color="000000"/>
              <w:right w:val="nil"/>
            </w:tcBorders>
            <w:vAlign w:val="center"/>
            <w:hideMark/>
          </w:tcPr>
          <w:p>
            <w:pPr>
              <w:rPr>
                <w:rFonts w:ascii="Life L2" w:hAnsi="Life L2"/>
                <w:b/>
                <w:bCs/>
                <w:color w:val="000000"/>
                <w:sz w:val="20"/>
              </w:rPr>
            </w:pPr>
          </w:p>
        </w:tc>
        <w:tc>
          <w:tcPr>
            <w:tcW w:w="4340" w:type="dxa"/>
            <w:gridSpan w:val="2"/>
            <w:tcBorders>
              <w:top w:val="nil"/>
              <w:left w:val="single" w:sz="8" w:space="0" w:color="auto"/>
              <w:bottom w:val="single" w:sz="4" w:space="0" w:color="auto"/>
              <w:right w:val="single" w:sz="8" w:space="0" w:color="auto"/>
            </w:tcBorders>
            <w:shd w:val="clear" w:color="000000" w:fill="FFFFFF"/>
            <w:vAlign w:val="bottom"/>
            <w:hideMark/>
          </w:tcPr>
          <w:p>
            <w:pPr>
              <w:rPr>
                <w:rFonts w:ascii="Life L2" w:hAnsi="Life L2"/>
                <w:b/>
                <w:bCs/>
                <w:color w:val="000000"/>
                <w:sz w:val="20"/>
              </w:rPr>
            </w:pPr>
            <w:r>
              <w:rPr>
                <w:rFonts w:ascii="Life L2" w:hAnsi="Life L2"/>
                <w:b/>
                <w:bCs/>
                <w:color w:val="000000"/>
                <w:sz w:val="20"/>
              </w:rPr>
              <w:t>Efektivna kamatna stopa (postotak na dvije decimale)</w:t>
            </w:r>
          </w:p>
        </w:tc>
        <w:tc>
          <w:tcPr>
            <w:tcW w:w="3180" w:type="dxa"/>
            <w:gridSpan w:val="4"/>
            <w:tcBorders>
              <w:top w:val="single" w:sz="4" w:space="0" w:color="auto"/>
              <w:left w:val="nil"/>
              <w:bottom w:val="single" w:sz="4" w:space="0" w:color="auto"/>
              <w:right w:val="single" w:sz="8" w:space="0" w:color="000000"/>
            </w:tcBorders>
            <w:shd w:val="clear" w:color="000000" w:fill="FFFFFF"/>
            <w:vAlign w:val="center"/>
            <w:hideMark/>
          </w:tcPr>
          <w:p>
            <w:pPr>
              <w:jc w:val="center"/>
              <w:rPr>
                <w:rFonts w:ascii="Life L2" w:hAnsi="Life L2"/>
                <w:b/>
                <w:bCs/>
                <w:color w:val="000000"/>
                <w:sz w:val="20"/>
              </w:rPr>
            </w:pPr>
            <w:r>
              <w:rPr>
                <w:rFonts w:ascii="Life L2" w:hAnsi="Life L2"/>
                <w:b/>
                <w:bCs/>
                <w:color w:val="000000"/>
                <w:sz w:val="20"/>
              </w:rPr>
              <w:t> </w:t>
            </w:r>
          </w:p>
        </w:tc>
        <w:tc>
          <w:tcPr>
            <w:tcW w:w="2560" w:type="dxa"/>
            <w:gridSpan w:val="2"/>
            <w:tcBorders>
              <w:top w:val="nil"/>
              <w:left w:val="nil"/>
              <w:bottom w:val="single" w:sz="4" w:space="0" w:color="auto"/>
              <w:right w:val="single" w:sz="8" w:space="0" w:color="auto"/>
            </w:tcBorders>
            <w:shd w:val="clear" w:color="000000" w:fill="FFFFFF"/>
            <w:vAlign w:val="center"/>
            <w:hideMark/>
          </w:tcPr>
          <w:p>
            <w:pPr>
              <w:jc w:val="center"/>
              <w:rPr>
                <w:rFonts w:ascii="Life L2" w:hAnsi="Life L2"/>
                <w:b/>
                <w:bCs/>
                <w:color w:val="000000"/>
                <w:sz w:val="20"/>
              </w:rPr>
            </w:pPr>
            <w:r>
              <w:rPr>
                <w:rFonts w:ascii="Life L2" w:hAnsi="Life L2"/>
                <w:b/>
                <w:bCs/>
                <w:color w:val="000000"/>
                <w:sz w:val="20"/>
              </w:rPr>
              <w:t> </w:t>
            </w:r>
          </w:p>
        </w:tc>
        <w:tc>
          <w:tcPr>
            <w:tcW w:w="2677" w:type="dxa"/>
            <w:gridSpan w:val="2"/>
            <w:tcBorders>
              <w:top w:val="nil"/>
              <w:left w:val="nil"/>
              <w:bottom w:val="single" w:sz="4" w:space="0" w:color="auto"/>
              <w:right w:val="single" w:sz="8" w:space="0" w:color="auto"/>
            </w:tcBorders>
            <w:shd w:val="clear" w:color="000000" w:fill="FFFFFF"/>
            <w:vAlign w:val="center"/>
            <w:hideMark/>
          </w:tcPr>
          <w:p>
            <w:pPr>
              <w:jc w:val="center"/>
              <w:rPr>
                <w:rFonts w:ascii="Life L2" w:hAnsi="Life L2"/>
                <w:b/>
                <w:bCs/>
                <w:color w:val="000000"/>
                <w:sz w:val="20"/>
              </w:rPr>
            </w:pPr>
            <w:r>
              <w:rPr>
                <w:rFonts w:ascii="Life L2" w:hAnsi="Life L2"/>
                <w:b/>
                <w:bCs/>
                <w:color w:val="000000"/>
                <w:sz w:val="20"/>
              </w:rPr>
              <w:t> </w:t>
            </w:r>
          </w:p>
        </w:tc>
      </w:tr>
      <w:tr>
        <w:trPr>
          <w:trHeight w:val="645"/>
        </w:trPr>
        <w:tc>
          <w:tcPr>
            <w:tcW w:w="873" w:type="dxa"/>
            <w:gridSpan w:val="2"/>
            <w:vMerge/>
            <w:tcBorders>
              <w:top w:val="nil"/>
              <w:left w:val="single" w:sz="8" w:space="0" w:color="auto"/>
              <w:bottom w:val="single" w:sz="8" w:space="0" w:color="000000"/>
              <w:right w:val="single" w:sz="4" w:space="0" w:color="auto"/>
            </w:tcBorders>
            <w:vAlign w:val="center"/>
            <w:hideMark/>
          </w:tcPr>
          <w:p>
            <w:pPr>
              <w:rPr>
                <w:rFonts w:ascii="Life L2" w:hAnsi="Life L2"/>
                <w:b/>
                <w:bCs/>
                <w:color w:val="000000"/>
                <w:sz w:val="20"/>
              </w:rPr>
            </w:pPr>
          </w:p>
        </w:tc>
        <w:tc>
          <w:tcPr>
            <w:tcW w:w="1680" w:type="dxa"/>
            <w:gridSpan w:val="2"/>
            <w:vMerge/>
            <w:tcBorders>
              <w:top w:val="nil"/>
              <w:left w:val="single" w:sz="4" w:space="0" w:color="auto"/>
              <w:bottom w:val="single" w:sz="8" w:space="0" w:color="000000"/>
              <w:right w:val="nil"/>
            </w:tcBorders>
            <w:vAlign w:val="center"/>
            <w:hideMark/>
          </w:tcPr>
          <w:p>
            <w:pPr>
              <w:rPr>
                <w:rFonts w:ascii="Life L2" w:hAnsi="Life L2"/>
                <w:b/>
                <w:bCs/>
                <w:color w:val="000000"/>
                <w:sz w:val="20"/>
              </w:rPr>
            </w:pPr>
          </w:p>
        </w:tc>
        <w:tc>
          <w:tcPr>
            <w:tcW w:w="4340" w:type="dxa"/>
            <w:gridSpan w:val="2"/>
            <w:tcBorders>
              <w:top w:val="nil"/>
              <w:left w:val="single" w:sz="8" w:space="0" w:color="auto"/>
              <w:bottom w:val="single" w:sz="4" w:space="0" w:color="auto"/>
              <w:right w:val="single" w:sz="8" w:space="0" w:color="auto"/>
            </w:tcBorders>
            <w:shd w:val="clear" w:color="000000" w:fill="FFFFFF"/>
            <w:hideMark/>
          </w:tcPr>
          <w:p>
            <w:pPr>
              <w:rPr>
                <w:rFonts w:ascii="Life L2" w:hAnsi="Life L2"/>
                <w:b/>
                <w:bCs/>
                <w:color w:val="000000"/>
                <w:sz w:val="20"/>
              </w:rPr>
            </w:pPr>
            <w:r>
              <w:rPr>
                <w:rFonts w:ascii="Life L2" w:hAnsi="Life L2"/>
                <w:b/>
                <w:bCs/>
                <w:color w:val="000000"/>
                <w:sz w:val="20"/>
              </w:rPr>
              <w:t>Referentni parametar (naziv i stopa, postotak na dvije decimale)</w:t>
            </w:r>
          </w:p>
        </w:tc>
        <w:tc>
          <w:tcPr>
            <w:tcW w:w="1460" w:type="dxa"/>
            <w:gridSpan w:val="2"/>
            <w:tcBorders>
              <w:top w:val="nil"/>
              <w:left w:val="nil"/>
              <w:bottom w:val="single" w:sz="4" w:space="0" w:color="auto"/>
              <w:right w:val="single" w:sz="8" w:space="0" w:color="auto"/>
            </w:tcBorders>
            <w:shd w:val="clear" w:color="000000" w:fill="FFFFFF"/>
            <w:vAlign w:val="center"/>
            <w:hideMark/>
          </w:tcPr>
          <w:p>
            <w:pPr>
              <w:jc w:val="center"/>
              <w:rPr>
                <w:rFonts w:ascii="Life L2" w:hAnsi="Life L2"/>
                <w:color w:val="000000"/>
                <w:sz w:val="20"/>
              </w:rPr>
            </w:pPr>
            <w:r>
              <w:rPr>
                <w:rFonts w:ascii="Life L2" w:hAnsi="Life L2"/>
                <w:color w:val="000000"/>
                <w:sz w:val="20"/>
              </w:rPr>
              <w:t> </w:t>
            </w:r>
          </w:p>
        </w:tc>
        <w:tc>
          <w:tcPr>
            <w:tcW w:w="1720" w:type="dxa"/>
            <w:gridSpan w:val="2"/>
            <w:tcBorders>
              <w:top w:val="nil"/>
              <w:left w:val="nil"/>
              <w:bottom w:val="single" w:sz="4" w:space="0" w:color="auto"/>
              <w:right w:val="single" w:sz="8" w:space="0" w:color="auto"/>
            </w:tcBorders>
            <w:shd w:val="clear" w:color="000000" w:fill="FFFFFF"/>
            <w:vAlign w:val="center"/>
            <w:hideMark/>
          </w:tcPr>
          <w:p>
            <w:pPr>
              <w:jc w:val="center"/>
              <w:rPr>
                <w:rFonts w:ascii="Life L2" w:hAnsi="Life L2"/>
                <w:b/>
                <w:bCs/>
                <w:color w:val="000000"/>
                <w:sz w:val="20"/>
              </w:rPr>
            </w:pPr>
            <w:r>
              <w:rPr>
                <w:rFonts w:ascii="Life L2" w:hAnsi="Life L2"/>
                <w:b/>
                <w:bCs/>
                <w:color w:val="000000"/>
                <w:sz w:val="20"/>
              </w:rPr>
              <w:t> </w:t>
            </w:r>
          </w:p>
        </w:tc>
        <w:tc>
          <w:tcPr>
            <w:tcW w:w="2560" w:type="dxa"/>
            <w:gridSpan w:val="2"/>
            <w:tcBorders>
              <w:top w:val="nil"/>
              <w:left w:val="nil"/>
              <w:bottom w:val="single" w:sz="4" w:space="0" w:color="auto"/>
              <w:right w:val="single" w:sz="8" w:space="0" w:color="auto"/>
            </w:tcBorders>
            <w:shd w:val="clear" w:color="000000" w:fill="BFBFBF"/>
            <w:vAlign w:val="bottom"/>
            <w:hideMark/>
          </w:tcPr>
          <w:p>
            <w:pPr>
              <w:rPr>
                <w:rFonts w:ascii="Life L2" w:hAnsi="Life L2"/>
                <w:color w:val="000000"/>
                <w:sz w:val="20"/>
              </w:rPr>
            </w:pPr>
            <w:r>
              <w:rPr>
                <w:rFonts w:ascii="Life L2" w:hAnsi="Life L2"/>
                <w:color w:val="000000"/>
                <w:sz w:val="20"/>
              </w:rPr>
              <w:t> </w:t>
            </w:r>
          </w:p>
        </w:tc>
        <w:tc>
          <w:tcPr>
            <w:tcW w:w="2677" w:type="dxa"/>
            <w:gridSpan w:val="2"/>
            <w:tcBorders>
              <w:top w:val="nil"/>
              <w:left w:val="nil"/>
              <w:bottom w:val="single" w:sz="4" w:space="0" w:color="auto"/>
              <w:right w:val="single" w:sz="8" w:space="0" w:color="auto"/>
            </w:tcBorders>
            <w:shd w:val="clear" w:color="000000" w:fill="FFFFFF"/>
            <w:vAlign w:val="center"/>
            <w:hideMark/>
          </w:tcPr>
          <w:p>
            <w:pPr>
              <w:jc w:val="center"/>
              <w:rPr>
                <w:rFonts w:ascii="Life L2" w:hAnsi="Life L2"/>
                <w:color w:val="000000"/>
                <w:sz w:val="20"/>
              </w:rPr>
            </w:pPr>
            <w:r>
              <w:rPr>
                <w:rFonts w:ascii="Life L2" w:hAnsi="Life L2"/>
                <w:color w:val="000000"/>
                <w:sz w:val="20"/>
              </w:rPr>
              <w:t> </w:t>
            </w:r>
          </w:p>
        </w:tc>
      </w:tr>
      <w:tr>
        <w:trPr>
          <w:trHeight w:val="345"/>
        </w:trPr>
        <w:tc>
          <w:tcPr>
            <w:tcW w:w="873" w:type="dxa"/>
            <w:gridSpan w:val="2"/>
            <w:vMerge/>
            <w:tcBorders>
              <w:top w:val="nil"/>
              <w:left w:val="single" w:sz="8" w:space="0" w:color="auto"/>
              <w:bottom w:val="single" w:sz="8" w:space="0" w:color="000000"/>
              <w:right w:val="single" w:sz="4" w:space="0" w:color="auto"/>
            </w:tcBorders>
            <w:vAlign w:val="center"/>
            <w:hideMark/>
          </w:tcPr>
          <w:p>
            <w:pPr>
              <w:rPr>
                <w:rFonts w:ascii="Life L2" w:hAnsi="Life L2"/>
                <w:b/>
                <w:bCs/>
                <w:color w:val="000000"/>
                <w:sz w:val="20"/>
              </w:rPr>
            </w:pPr>
          </w:p>
        </w:tc>
        <w:tc>
          <w:tcPr>
            <w:tcW w:w="1680" w:type="dxa"/>
            <w:gridSpan w:val="2"/>
            <w:vMerge/>
            <w:tcBorders>
              <w:top w:val="nil"/>
              <w:left w:val="single" w:sz="4" w:space="0" w:color="auto"/>
              <w:bottom w:val="single" w:sz="8" w:space="0" w:color="000000"/>
              <w:right w:val="nil"/>
            </w:tcBorders>
            <w:vAlign w:val="center"/>
            <w:hideMark/>
          </w:tcPr>
          <w:p>
            <w:pPr>
              <w:rPr>
                <w:rFonts w:ascii="Life L2" w:hAnsi="Life L2"/>
                <w:b/>
                <w:bCs/>
                <w:color w:val="000000"/>
                <w:sz w:val="20"/>
              </w:rPr>
            </w:pPr>
          </w:p>
        </w:tc>
        <w:tc>
          <w:tcPr>
            <w:tcW w:w="4340" w:type="dxa"/>
            <w:gridSpan w:val="2"/>
            <w:tcBorders>
              <w:top w:val="nil"/>
              <w:left w:val="single" w:sz="8" w:space="0" w:color="auto"/>
              <w:bottom w:val="single" w:sz="8" w:space="0" w:color="auto"/>
              <w:right w:val="single" w:sz="8" w:space="0" w:color="auto"/>
            </w:tcBorders>
            <w:shd w:val="clear" w:color="000000" w:fill="FFFFFF"/>
            <w:noWrap/>
            <w:vAlign w:val="bottom"/>
            <w:hideMark/>
          </w:tcPr>
          <w:p>
            <w:pPr>
              <w:rPr>
                <w:rFonts w:ascii="Life L2" w:hAnsi="Life L2"/>
                <w:b/>
                <w:bCs/>
                <w:color w:val="000000"/>
                <w:sz w:val="20"/>
              </w:rPr>
            </w:pPr>
            <w:r>
              <w:rPr>
                <w:rFonts w:ascii="Life L2" w:hAnsi="Life L2"/>
                <w:b/>
                <w:bCs/>
                <w:color w:val="000000"/>
                <w:sz w:val="20"/>
              </w:rPr>
              <w:t>Fiksna marža (postotak na dvije decimale)</w:t>
            </w:r>
          </w:p>
        </w:tc>
        <w:tc>
          <w:tcPr>
            <w:tcW w:w="3180" w:type="dxa"/>
            <w:gridSpan w:val="4"/>
            <w:tcBorders>
              <w:top w:val="single" w:sz="4" w:space="0" w:color="auto"/>
              <w:left w:val="nil"/>
              <w:bottom w:val="single" w:sz="8" w:space="0" w:color="auto"/>
              <w:right w:val="single" w:sz="8" w:space="0" w:color="000000"/>
            </w:tcBorders>
            <w:shd w:val="clear" w:color="000000" w:fill="FFFFFF"/>
            <w:noWrap/>
            <w:vAlign w:val="center"/>
            <w:hideMark/>
          </w:tcPr>
          <w:p>
            <w:pPr>
              <w:jc w:val="center"/>
              <w:rPr>
                <w:rFonts w:ascii="Life L2" w:hAnsi="Life L2"/>
                <w:b/>
                <w:bCs/>
                <w:color w:val="000000"/>
                <w:sz w:val="20"/>
              </w:rPr>
            </w:pPr>
            <w:r>
              <w:rPr>
                <w:rFonts w:ascii="Life L2" w:hAnsi="Life L2"/>
                <w:b/>
                <w:bCs/>
                <w:color w:val="000000"/>
                <w:sz w:val="20"/>
              </w:rPr>
              <w:t> </w:t>
            </w:r>
          </w:p>
        </w:tc>
        <w:tc>
          <w:tcPr>
            <w:tcW w:w="2560" w:type="dxa"/>
            <w:gridSpan w:val="2"/>
            <w:tcBorders>
              <w:top w:val="nil"/>
              <w:left w:val="nil"/>
              <w:bottom w:val="single" w:sz="8" w:space="0" w:color="auto"/>
              <w:right w:val="single" w:sz="8" w:space="0" w:color="auto"/>
            </w:tcBorders>
            <w:shd w:val="clear" w:color="000000" w:fill="BFBFBF"/>
            <w:vAlign w:val="bottom"/>
            <w:hideMark/>
          </w:tcPr>
          <w:p>
            <w:pPr>
              <w:rPr>
                <w:rFonts w:ascii="Life L2" w:hAnsi="Life L2"/>
                <w:color w:val="000000"/>
                <w:sz w:val="20"/>
              </w:rPr>
            </w:pPr>
            <w:r>
              <w:rPr>
                <w:rFonts w:ascii="Life L2" w:hAnsi="Life L2"/>
                <w:color w:val="000000"/>
                <w:sz w:val="20"/>
              </w:rPr>
              <w:t> </w:t>
            </w:r>
          </w:p>
        </w:tc>
        <w:tc>
          <w:tcPr>
            <w:tcW w:w="2677" w:type="dxa"/>
            <w:gridSpan w:val="2"/>
            <w:tcBorders>
              <w:top w:val="nil"/>
              <w:left w:val="nil"/>
              <w:bottom w:val="single" w:sz="8" w:space="0" w:color="auto"/>
              <w:right w:val="single" w:sz="8" w:space="0" w:color="auto"/>
            </w:tcBorders>
            <w:shd w:val="clear" w:color="000000" w:fill="BFBFBF"/>
            <w:vAlign w:val="bottom"/>
            <w:hideMark/>
          </w:tcPr>
          <w:p>
            <w:pPr>
              <w:rPr>
                <w:rFonts w:ascii="Life L2" w:hAnsi="Life L2"/>
                <w:color w:val="000000"/>
                <w:sz w:val="20"/>
              </w:rPr>
            </w:pPr>
            <w:r>
              <w:rPr>
                <w:rFonts w:ascii="Life L2" w:hAnsi="Life L2"/>
                <w:color w:val="000000"/>
                <w:sz w:val="20"/>
              </w:rPr>
              <w:t> </w:t>
            </w:r>
          </w:p>
        </w:tc>
      </w:tr>
      <w:tr>
        <w:trPr>
          <w:trHeight w:val="330"/>
        </w:trPr>
        <w:tc>
          <w:tcPr>
            <w:tcW w:w="873" w:type="dxa"/>
            <w:gridSpan w:val="2"/>
            <w:vMerge w:val="restart"/>
            <w:tcBorders>
              <w:top w:val="nil"/>
              <w:left w:val="single" w:sz="8" w:space="0" w:color="auto"/>
              <w:bottom w:val="nil"/>
              <w:right w:val="single" w:sz="4" w:space="0" w:color="auto"/>
            </w:tcBorders>
            <w:shd w:val="clear" w:color="000000" w:fill="FFFFFF"/>
            <w:noWrap/>
            <w:vAlign w:val="center"/>
            <w:hideMark/>
          </w:tcPr>
          <w:p>
            <w:pPr>
              <w:jc w:val="center"/>
              <w:rPr>
                <w:rFonts w:ascii="Life L2" w:hAnsi="Life L2"/>
                <w:b/>
                <w:bCs/>
                <w:color w:val="000000"/>
                <w:sz w:val="20"/>
              </w:rPr>
            </w:pPr>
            <w:r>
              <w:rPr>
                <w:rFonts w:ascii="Life L2" w:hAnsi="Life L2"/>
                <w:b/>
                <w:bCs/>
                <w:color w:val="000000"/>
                <w:sz w:val="20"/>
              </w:rPr>
              <w:t>2.</w:t>
            </w:r>
          </w:p>
        </w:tc>
        <w:tc>
          <w:tcPr>
            <w:tcW w:w="1680" w:type="dxa"/>
            <w:gridSpan w:val="2"/>
            <w:vMerge w:val="restart"/>
            <w:tcBorders>
              <w:top w:val="nil"/>
              <w:left w:val="single" w:sz="4" w:space="0" w:color="auto"/>
              <w:bottom w:val="nil"/>
              <w:right w:val="nil"/>
            </w:tcBorders>
            <w:shd w:val="clear" w:color="000000" w:fill="FFFFFF"/>
            <w:vAlign w:val="center"/>
            <w:hideMark/>
          </w:tcPr>
          <w:p>
            <w:pPr>
              <w:jc w:val="center"/>
              <w:rPr>
                <w:rFonts w:ascii="Life L2" w:hAnsi="Life L2"/>
                <w:b/>
                <w:bCs/>
                <w:color w:val="000000"/>
                <w:sz w:val="20"/>
              </w:rPr>
            </w:pPr>
            <w:r>
              <w:rPr>
                <w:rFonts w:ascii="Life L2" w:hAnsi="Life L2"/>
                <w:b/>
                <w:bCs/>
                <w:color w:val="000000"/>
                <w:sz w:val="20"/>
              </w:rPr>
              <w:t>Krediti za kupnju motornih vozila</w:t>
            </w:r>
          </w:p>
        </w:tc>
        <w:tc>
          <w:tcPr>
            <w:tcW w:w="4340" w:type="dxa"/>
            <w:gridSpan w:val="2"/>
            <w:tcBorders>
              <w:top w:val="nil"/>
              <w:left w:val="single" w:sz="8" w:space="0" w:color="auto"/>
              <w:bottom w:val="single" w:sz="4" w:space="0" w:color="auto"/>
              <w:right w:val="single" w:sz="8" w:space="0" w:color="auto"/>
            </w:tcBorders>
            <w:shd w:val="clear" w:color="000000" w:fill="FFFFFF"/>
            <w:vAlign w:val="bottom"/>
            <w:hideMark/>
          </w:tcPr>
          <w:p>
            <w:pPr>
              <w:rPr>
                <w:rFonts w:ascii="Life L2" w:hAnsi="Life L2"/>
                <w:b/>
                <w:bCs/>
                <w:color w:val="000000"/>
                <w:sz w:val="20"/>
              </w:rPr>
            </w:pPr>
            <w:r>
              <w:rPr>
                <w:rFonts w:ascii="Life L2" w:hAnsi="Life L2"/>
                <w:b/>
                <w:bCs/>
                <w:color w:val="000000"/>
                <w:sz w:val="20"/>
              </w:rPr>
              <w:t>Najveći iznos (u kunama)</w:t>
            </w:r>
          </w:p>
        </w:tc>
        <w:tc>
          <w:tcPr>
            <w:tcW w:w="3180" w:type="dxa"/>
            <w:gridSpan w:val="4"/>
            <w:tcBorders>
              <w:top w:val="single" w:sz="8" w:space="0" w:color="auto"/>
              <w:left w:val="nil"/>
              <w:bottom w:val="single" w:sz="4" w:space="0" w:color="auto"/>
              <w:right w:val="single" w:sz="8" w:space="0" w:color="000000"/>
            </w:tcBorders>
            <w:shd w:val="clear" w:color="000000" w:fill="FFFFFF"/>
            <w:vAlign w:val="center"/>
            <w:hideMark/>
          </w:tcPr>
          <w:p>
            <w:pPr>
              <w:jc w:val="center"/>
              <w:rPr>
                <w:rFonts w:ascii="Life L2" w:hAnsi="Life L2"/>
                <w:b/>
                <w:bCs/>
                <w:color w:val="000000"/>
                <w:sz w:val="20"/>
              </w:rPr>
            </w:pPr>
            <w:r>
              <w:rPr>
                <w:rFonts w:ascii="Life L2" w:hAnsi="Life L2"/>
                <w:b/>
                <w:bCs/>
                <w:color w:val="000000"/>
                <w:sz w:val="20"/>
              </w:rPr>
              <w:t> </w:t>
            </w:r>
          </w:p>
        </w:tc>
        <w:tc>
          <w:tcPr>
            <w:tcW w:w="2560" w:type="dxa"/>
            <w:gridSpan w:val="2"/>
            <w:tcBorders>
              <w:top w:val="nil"/>
              <w:left w:val="nil"/>
              <w:bottom w:val="single" w:sz="4" w:space="0" w:color="auto"/>
              <w:right w:val="single" w:sz="8" w:space="0" w:color="auto"/>
            </w:tcBorders>
            <w:shd w:val="clear" w:color="000000" w:fill="FFFFFF"/>
            <w:vAlign w:val="center"/>
            <w:hideMark/>
          </w:tcPr>
          <w:p>
            <w:pPr>
              <w:jc w:val="center"/>
              <w:rPr>
                <w:rFonts w:ascii="Life L2" w:hAnsi="Life L2"/>
                <w:b/>
                <w:bCs/>
                <w:color w:val="000000"/>
                <w:sz w:val="20"/>
              </w:rPr>
            </w:pPr>
            <w:r>
              <w:rPr>
                <w:rFonts w:ascii="Life L2" w:hAnsi="Life L2"/>
                <w:b/>
                <w:bCs/>
                <w:color w:val="000000"/>
                <w:sz w:val="20"/>
              </w:rPr>
              <w:t> </w:t>
            </w:r>
          </w:p>
        </w:tc>
        <w:tc>
          <w:tcPr>
            <w:tcW w:w="2677" w:type="dxa"/>
            <w:gridSpan w:val="2"/>
            <w:tcBorders>
              <w:top w:val="nil"/>
              <w:left w:val="nil"/>
              <w:bottom w:val="single" w:sz="4" w:space="0" w:color="auto"/>
              <w:right w:val="single" w:sz="8" w:space="0" w:color="auto"/>
            </w:tcBorders>
            <w:shd w:val="clear" w:color="000000" w:fill="FFFFFF"/>
            <w:vAlign w:val="center"/>
            <w:hideMark/>
          </w:tcPr>
          <w:p>
            <w:pPr>
              <w:jc w:val="center"/>
              <w:rPr>
                <w:rFonts w:ascii="Life L2" w:hAnsi="Life L2"/>
                <w:b/>
                <w:bCs/>
                <w:color w:val="000000"/>
                <w:sz w:val="20"/>
              </w:rPr>
            </w:pPr>
            <w:r>
              <w:rPr>
                <w:rFonts w:ascii="Life L2" w:hAnsi="Life L2"/>
                <w:b/>
                <w:bCs/>
                <w:color w:val="000000"/>
                <w:sz w:val="20"/>
              </w:rPr>
              <w:t> </w:t>
            </w:r>
          </w:p>
        </w:tc>
      </w:tr>
      <w:tr>
        <w:trPr>
          <w:trHeight w:val="360"/>
        </w:trPr>
        <w:tc>
          <w:tcPr>
            <w:tcW w:w="873" w:type="dxa"/>
            <w:gridSpan w:val="2"/>
            <w:vMerge/>
            <w:tcBorders>
              <w:top w:val="nil"/>
              <w:left w:val="single" w:sz="8" w:space="0" w:color="auto"/>
              <w:bottom w:val="nil"/>
              <w:right w:val="single" w:sz="4" w:space="0" w:color="auto"/>
            </w:tcBorders>
            <w:vAlign w:val="center"/>
            <w:hideMark/>
          </w:tcPr>
          <w:p>
            <w:pPr>
              <w:rPr>
                <w:rFonts w:ascii="Life L2" w:hAnsi="Life L2"/>
                <w:b/>
                <w:bCs/>
                <w:color w:val="000000"/>
                <w:sz w:val="20"/>
              </w:rPr>
            </w:pPr>
          </w:p>
        </w:tc>
        <w:tc>
          <w:tcPr>
            <w:tcW w:w="1680" w:type="dxa"/>
            <w:gridSpan w:val="2"/>
            <w:vMerge/>
            <w:tcBorders>
              <w:top w:val="nil"/>
              <w:left w:val="single" w:sz="4" w:space="0" w:color="auto"/>
              <w:bottom w:val="nil"/>
              <w:right w:val="nil"/>
            </w:tcBorders>
            <w:vAlign w:val="center"/>
            <w:hideMark/>
          </w:tcPr>
          <w:p>
            <w:pPr>
              <w:rPr>
                <w:rFonts w:ascii="Life L2" w:hAnsi="Life L2"/>
                <w:b/>
                <w:bCs/>
                <w:color w:val="000000"/>
                <w:sz w:val="20"/>
              </w:rPr>
            </w:pPr>
          </w:p>
        </w:tc>
        <w:tc>
          <w:tcPr>
            <w:tcW w:w="4340" w:type="dxa"/>
            <w:gridSpan w:val="2"/>
            <w:tcBorders>
              <w:top w:val="nil"/>
              <w:left w:val="single" w:sz="8" w:space="0" w:color="auto"/>
              <w:bottom w:val="single" w:sz="4" w:space="0" w:color="auto"/>
              <w:right w:val="single" w:sz="8" w:space="0" w:color="auto"/>
            </w:tcBorders>
            <w:shd w:val="clear" w:color="000000" w:fill="FFFFFF"/>
            <w:vAlign w:val="bottom"/>
            <w:hideMark/>
          </w:tcPr>
          <w:p>
            <w:pPr>
              <w:rPr>
                <w:rFonts w:ascii="Life L2" w:hAnsi="Life L2"/>
                <w:b/>
                <w:bCs/>
                <w:color w:val="000000"/>
                <w:sz w:val="20"/>
              </w:rPr>
            </w:pPr>
            <w:r>
              <w:rPr>
                <w:rFonts w:ascii="Life L2" w:hAnsi="Life L2"/>
                <w:b/>
                <w:bCs/>
                <w:color w:val="000000"/>
                <w:sz w:val="20"/>
              </w:rPr>
              <w:t>Najduži rok (mjeseci)</w:t>
            </w:r>
          </w:p>
        </w:tc>
        <w:tc>
          <w:tcPr>
            <w:tcW w:w="3180" w:type="dxa"/>
            <w:gridSpan w:val="4"/>
            <w:tcBorders>
              <w:top w:val="single" w:sz="4" w:space="0" w:color="auto"/>
              <w:left w:val="nil"/>
              <w:bottom w:val="single" w:sz="4" w:space="0" w:color="auto"/>
              <w:right w:val="single" w:sz="8" w:space="0" w:color="000000"/>
            </w:tcBorders>
            <w:shd w:val="clear" w:color="000000" w:fill="FFFFFF"/>
            <w:vAlign w:val="center"/>
            <w:hideMark/>
          </w:tcPr>
          <w:p>
            <w:pPr>
              <w:jc w:val="center"/>
              <w:rPr>
                <w:rFonts w:ascii="Life L2" w:hAnsi="Life L2"/>
                <w:b/>
                <w:bCs/>
                <w:color w:val="000000"/>
                <w:sz w:val="20"/>
              </w:rPr>
            </w:pPr>
            <w:r>
              <w:rPr>
                <w:rFonts w:ascii="Life L2" w:hAnsi="Life L2"/>
                <w:b/>
                <w:bCs/>
                <w:color w:val="000000"/>
                <w:sz w:val="20"/>
              </w:rPr>
              <w:t> </w:t>
            </w:r>
          </w:p>
        </w:tc>
        <w:tc>
          <w:tcPr>
            <w:tcW w:w="2560" w:type="dxa"/>
            <w:gridSpan w:val="2"/>
            <w:tcBorders>
              <w:top w:val="nil"/>
              <w:left w:val="nil"/>
              <w:bottom w:val="single" w:sz="4" w:space="0" w:color="auto"/>
              <w:right w:val="single" w:sz="8" w:space="0" w:color="auto"/>
            </w:tcBorders>
            <w:shd w:val="clear" w:color="000000" w:fill="FFFFFF"/>
            <w:vAlign w:val="center"/>
            <w:hideMark/>
          </w:tcPr>
          <w:p>
            <w:pPr>
              <w:jc w:val="center"/>
              <w:rPr>
                <w:rFonts w:ascii="Life L2" w:hAnsi="Life L2"/>
                <w:b/>
                <w:bCs/>
                <w:color w:val="000000"/>
                <w:sz w:val="20"/>
              </w:rPr>
            </w:pPr>
            <w:r>
              <w:rPr>
                <w:rFonts w:ascii="Life L2" w:hAnsi="Life L2"/>
                <w:b/>
                <w:bCs/>
                <w:color w:val="000000"/>
                <w:sz w:val="20"/>
              </w:rPr>
              <w:t> </w:t>
            </w:r>
          </w:p>
        </w:tc>
        <w:tc>
          <w:tcPr>
            <w:tcW w:w="2677" w:type="dxa"/>
            <w:gridSpan w:val="2"/>
            <w:tcBorders>
              <w:top w:val="nil"/>
              <w:left w:val="nil"/>
              <w:bottom w:val="single" w:sz="4" w:space="0" w:color="auto"/>
              <w:right w:val="single" w:sz="8" w:space="0" w:color="auto"/>
            </w:tcBorders>
            <w:shd w:val="clear" w:color="000000" w:fill="FFFFFF"/>
            <w:vAlign w:val="center"/>
            <w:hideMark/>
          </w:tcPr>
          <w:p>
            <w:pPr>
              <w:jc w:val="center"/>
              <w:rPr>
                <w:rFonts w:ascii="Life L2" w:hAnsi="Life L2"/>
                <w:b/>
                <w:bCs/>
                <w:color w:val="000000"/>
                <w:sz w:val="20"/>
              </w:rPr>
            </w:pPr>
            <w:r>
              <w:rPr>
                <w:rFonts w:ascii="Life L2" w:hAnsi="Life L2"/>
                <w:b/>
                <w:bCs/>
                <w:color w:val="000000"/>
                <w:sz w:val="20"/>
              </w:rPr>
              <w:t> </w:t>
            </w:r>
          </w:p>
        </w:tc>
      </w:tr>
      <w:tr>
        <w:trPr>
          <w:trHeight w:val="660"/>
        </w:trPr>
        <w:tc>
          <w:tcPr>
            <w:tcW w:w="873" w:type="dxa"/>
            <w:gridSpan w:val="2"/>
            <w:vMerge/>
            <w:tcBorders>
              <w:top w:val="nil"/>
              <w:left w:val="single" w:sz="8" w:space="0" w:color="auto"/>
              <w:bottom w:val="nil"/>
              <w:right w:val="single" w:sz="4" w:space="0" w:color="auto"/>
            </w:tcBorders>
            <w:vAlign w:val="center"/>
            <w:hideMark/>
          </w:tcPr>
          <w:p>
            <w:pPr>
              <w:rPr>
                <w:rFonts w:ascii="Life L2" w:hAnsi="Life L2"/>
                <w:b/>
                <w:bCs/>
                <w:color w:val="000000"/>
                <w:sz w:val="20"/>
              </w:rPr>
            </w:pPr>
          </w:p>
        </w:tc>
        <w:tc>
          <w:tcPr>
            <w:tcW w:w="1680" w:type="dxa"/>
            <w:gridSpan w:val="2"/>
            <w:vMerge/>
            <w:tcBorders>
              <w:top w:val="nil"/>
              <w:left w:val="single" w:sz="4" w:space="0" w:color="auto"/>
              <w:bottom w:val="nil"/>
              <w:right w:val="nil"/>
            </w:tcBorders>
            <w:vAlign w:val="center"/>
            <w:hideMark/>
          </w:tcPr>
          <w:p>
            <w:pPr>
              <w:rPr>
                <w:rFonts w:ascii="Life L2" w:hAnsi="Life L2"/>
                <w:b/>
                <w:bCs/>
                <w:color w:val="000000"/>
                <w:sz w:val="20"/>
              </w:rPr>
            </w:pPr>
          </w:p>
        </w:tc>
        <w:tc>
          <w:tcPr>
            <w:tcW w:w="4340" w:type="dxa"/>
            <w:gridSpan w:val="2"/>
            <w:tcBorders>
              <w:top w:val="nil"/>
              <w:left w:val="single" w:sz="8" w:space="0" w:color="auto"/>
              <w:bottom w:val="single" w:sz="4" w:space="0" w:color="auto"/>
              <w:right w:val="single" w:sz="8" w:space="0" w:color="auto"/>
            </w:tcBorders>
            <w:shd w:val="clear" w:color="000000" w:fill="FFFFFF"/>
            <w:vAlign w:val="bottom"/>
            <w:hideMark/>
          </w:tcPr>
          <w:p>
            <w:pPr>
              <w:rPr>
                <w:rFonts w:ascii="Life L2" w:hAnsi="Life L2"/>
                <w:b/>
                <w:bCs/>
                <w:color w:val="000000"/>
                <w:sz w:val="20"/>
              </w:rPr>
            </w:pPr>
            <w:r>
              <w:rPr>
                <w:rFonts w:ascii="Life L2" w:hAnsi="Life L2"/>
                <w:b/>
                <w:bCs/>
                <w:color w:val="000000"/>
                <w:sz w:val="20"/>
              </w:rPr>
              <w:t>Efektivna kamatna stopa (postotak na dvije decimale)</w:t>
            </w:r>
          </w:p>
        </w:tc>
        <w:tc>
          <w:tcPr>
            <w:tcW w:w="3180" w:type="dxa"/>
            <w:gridSpan w:val="4"/>
            <w:tcBorders>
              <w:top w:val="single" w:sz="4" w:space="0" w:color="auto"/>
              <w:left w:val="nil"/>
              <w:bottom w:val="single" w:sz="4" w:space="0" w:color="auto"/>
              <w:right w:val="single" w:sz="8" w:space="0" w:color="000000"/>
            </w:tcBorders>
            <w:shd w:val="clear" w:color="000000" w:fill="FFFFFF"/>
            <w:vAlign w:val="center"/>
            <w:hideMark/>
          </w:tcPr>
          <w:p>
            <w:pPr>
              <w:jc w:val="center"/>
              <w:rPr>
                <w:rFonts w:ascii="Life L2" w:hAnsi="Life L2"/>
                <w:b/>
                <w:bCs/>
                <w:color w:val="000000"/>
                <w:sz w:val="20"/>
              </w:rPr>
            </w:pPr>
            <w:r>
              <w:rPr>
                <w:rFonts w:ascii="Life L2" w:hAnsi="Life L2"/>
                <w:b/>
                <w:bCs/>
                <w:color w:val="000000"/>
                <w:sz w:val="20"/>
              </w:rPr>
              <w:t> </w:t>
            </w:r>
          </w:p>
        </w:tc>
        <w:tc>
          <w:tcPr>
            <w:tcW w:w="2560" w:type="dxa"/>
            <w:gridSpan w:val="2"/>
            <w:tcBorders>
              <w:top w:val="nil"/>
              <w:left w:val="nil"/>
              <w:bottom w:val="single" w:sz="4" w:space="0" w:color="auto"/>
              <w:right w:val="single" w:sz="8" w:space="0" w:color="auto"/>
            </w:tcBorders>
            <w:shd w:val="clear" w:color="000000" w:fill="FFFFFF"/>
            <w:vAlign w:val="center"/>
            <w:hideMark/>
          </w:tcPr>
          <w:p>
            <w:pPr>
              <w:jc w:val="center"/>
              <w:rPr>
                <w:rFonts w:ascii="Life L2" w:hAnsi="Life L2"/>
                <w:b/>
                <w:bCs/>
                <w:color w:val="000000"/>
                <w:sz w:val="20"/>
              </w:rPr>
            </w:pPr>
            <w:r>
              <w:rPr>
                <w:rFonts w:ascii="Life L2" w:hAnsi="Life L2"/>
                <w:b/>
                <w:bCs/>
                <w:color w:val="000000"/>
                <w:sz w:val="20"/>
              </w:rPr>
              <w:t> </w:t>
            </w:r>
          </w:p>
        </w:tc>
        <w:tc>
          <w:tcPr>
            <w:tcW w:w="2677" w:type="dxa"/>
            <w:gridSpan w:val="2"/>
            <w:tcBorders>
              <w:top w:val="nil"/>
              <w:left w:val="nil"/>
              <w:bottom w:val="single" w:sz="4" w:space="0" w:color="auto"/>
              <w:right w:val="single" w:sz="8" w:space="0" w:color="auto"/>
            </w:tcBorders>
            <w:shd w:val="clear" w:color="000000" w:fill="FFFFFF"/>
            <w:vAlign w:val="center"/>
            <w:hideMark/>
          </w:tcPr>
          <w:p>
            <w:pPr>
              <w:jc w:val="center"/>
              <w:rPr>
                <w:rFonts w:ascii="Life L2" w:hAnsi="Life L2"/>
                <w:b/>
                <w:bCs/>
                <w:color w:val="000000"/>
                <w:sz w:val="20"/>
              </w:rPr>
            </w:pPr>
            <w:r>
              <w:rPr>
                <w:rFonts w:ascii="Life L2" w:hAnsi="Life L2"/>
                <w:b/>
                <w:bCs/>
                <w:color w:val="000000"/>
                <w:sz w:val="20"/>
              </w:rPr>
              <w:t> </w:t>
            </w:r>
          </w:p>
        </w:tc>
      </w:tr>
      <w:tr>
        <w:trPr>
          <w:trHeight w:val="615"/>
        </w:trPr>
        <w:tc>
          <w:tcPr>
            <w:tcW w:w="873" w:type="dxa"/>
            <w:gridSpan w:val="2"/>
            <w:vMerge/>
            <w:tcBorders>
              <w:top w:val="nil"/>
              <w:left w:val="single" w:sz="8" w:space="0" w:color="auto"/>
              <w:bottom w:val="nil"/>
              <w:right w:val="single" w:sz="4" w:space="0" w:color="auto"/>
            </w:tcBorders>
            <w:vAlign w:val="center"/>
            <w:hideMark/>
          </w:tcPr>
          <w:p>
            <w:pPr>
              <w:rPr>
                <w:rFonts w:ascii="Life L2" w:hAnsi="Life L2"/>
                <w:b/>
                <w:bCs/>
                <w:color w:val="000000"/>
                <w:sz w:val="20"/>
              </w:rPr>
            </w:pPr>
          </w:p>
        </w:tc>
        <w:tc>
          <w:tcPr>
            <w:tcW w:w="1680" w:type="dxa"/>
            <w:gridSpan w:val="2"/>
            <w:vMerge/>
            <w:tcBorders>
              <w:top w:val="nil"/>
              <w:left w:val="single" w:sz="4" w:space="0" w:color="auto"/>
              <w:bottom w:val="nil"/>
              <w:right w:val="nil"/>
            </w:tcBorders>
            <w:vAlign w:val="center"/>
            <w:hideMark/>
          </w:tcPr>
          <w:p>
            <w:pPr>
              <w:rPr>
                <w:rFonts w:ascii="Life L2" w:hAnsi="Life L2"/>
                <w:b/>
                <w:bCs/>
                <w:color w:val="000000"/>
                <w:sz w:val="20"/>
              </w:rPr>
            </w:pPr>
          </w:p>
        </w:tc>
        <w:tc>
          <w:tcPr>
            <w:tcW w:w="4340" w:type="dxa"/>
            <w:gridSpan w:val="2"/>
            <w:tcBorders>
              <w:top w:val="nil"/>
              <w:left w:val="single" w:sz="8" w:space="0" w:color="auto"/>
              <w:bottom w:val="single" w:sz="4" w:space="0" w:color="auto"/>
              <w:right w:val="single" w:sz="8" w:space="0" w:color="auto"/>
            </w:tcBorders>
            <w:shd w:val="clear" w:color="000000" w:fill="FFFFFF"/>
            <w:hideMark/>
          </w:tcPr>
          <w:p>
            <w:pPr>
              <w:rPr>
                <w:rFonts w:ascii="Life L2" w:hAnsi="Life L2"/>
                <w:b/>
                <w:bCs/>
                <w:color w:val="000000"/>
                <w:sz w:val="20"/>
              </w:rPr>
            </w:pPr>
            <w:r>
              <w:rPr>
                <w:rFonts w:ascii="Life L2" w:hAnsi="Life L2"/>
                <w:b/>
                <w:bCs/>
                <w:color w:val="000000"/>
                <w:sz w:val="20"/>
              </w:rPr>
              <w:t>Referentni parametar (naziv i stopa, postotak na dvije decimale)</w:t>
            </w:r>
          </w:p>
        </w:tc>
        <w:tc>
          <w:tcPr>
            <w:tcW w:w="1460" w:type="dxa"/>
            <w:gridSpan w:val="2"/>
            <w:tcBorders>
              <w:top w:val="nil"/>
              <w:left w:val="nil"/>
              <w:bottom w:val="single" w:sz="4" w:space="0" w:color="auto"/>
              <w:right w:val="single" w:sz="8" w:space="0" w:color="auto"/>
            </w:tcBorders>
            <w:shd w:val="clear" w:color="000000" w:fill="FFFFFF"/>
            <w:vAlign w:val="center"/>
            <w:hideMark/>
          </w:tcPr>
          <w:p>
            <w:pPr>
              <w:jc w:val="center"/>
              <w:rPr>
                <w:rFonts w:ascii="Life L2" w:hAnsi="Life L2"/>
                <w:color w:val="000000"/>
                <w:sz w:val="20"/>
              </w:rPr>
            </w:pPr>
            <w:r>
              <w:rPr>
                <w:rFonts w:ascii="Life L2" w:hAnsi="Life L2"/>
                <w:color w:val="000000"/>
                <w:sz w:val="20"/>
              </w:rPr>
              <w:t> </w:t>
            </w:r>
          </w:p>
        </w:tc>
        <w:tc>
          <w:tcPr>
            <w:tcW w:w="1720" w:type="dxa"/>
            <w:gridSpan w:val="2"/>
            <w:tcBorders>
              <w:top w:val="nil"/>
              <w:left w:val="nil"/>
              <w:bottom w:val="single" w:sz="4" w:space="0" w:color="auto"/>
              <w:right w:val="single" w:sz="8" w:space="0" w:color="auto"/>
            </w:tcBorders>
            <w:shd w:val="clear" w:color="000000" w:fill="FFFFFF"/>
            <w:vAlign w:val="center"/>
            <w:hideMark/>
          </w:tcPr>
          <w:p>
            <w:pPr>
              <w:jc w:val="center"/>
              <w:rPr>
                <w:rFonts w:ascii="Life L2" w:hAnsi="Life L2"/>
                <w:b/>
                <w:bCs/>
                <w:color w:val="000000"/>
                <w:sz w:val="20"/>
              </w:rPr>
            </w:pPr>
            <w:r>
              <w:rPr>
                <w:rFonts w:ascii="Life L2" w:hAnsi="Life L2"/>
                <w:b/>
                <w:bCs/>
                <w:color w:val="000000"/>
                <w:sz w:val="20"/>
              </w:rPr>
              <w:t> </w:t>
            </w:r>
          </w:p>
        </w:tc>
        <w:tc>
          <w:tcPr>
            <w:tcW w:w="2560" w:type="dxa"/>
            <w:gridSpan w:val="2"/>
            <w:tcBorders>
              <w:top w:val="nil"/>
              <w:left w:val="nil"/>
              <w:bottom w:val="single" w:sz="4" w:space="0" w:color="auto"/>
              <w:right w:val="single" w:sz="8" w:space="0" w:color="auto"/>
            </w:tcBorders>
            <w:shd w:val="clear" w:color="000000" w:fill="BFBFBF"/>
            <w:vAlign w:val="bottom"/>
            <w:hideMark/>
          </w:tcPr>
          <w:p>
            <w:pPr>
              <w:rPr>
                <w:rFonts w:ascii="Life L2" w:hAnsi="Life L2"/>
                <w:color w:val="000000"/>
                <w:sz w:val="20"/>
              </w:rPr>
            </w:pPr>
            <w:r>
              <w:rPr>
                <w:rFonts w:ascii="Life L2" w:hAnsi="Life L2"/>
                <w:color w:val="000000"/>
                <w:sz w:val="20"/>
              </w:rPr>
              <w:t> </w:t>
            </w:r>
          </w:p>
        </w:tc>
        <w:tc>
          <w:tcPr>
            <w:tcW w:w="2677" w:type="dxa"/>
            <w:gridSpan w:val="2"/>
            <w:tcBorders>
              <w:top w:val="nil"/>
              <w:left w:val="nil"/>
              <w:bottom w:val="single" w:sz="4" w:space="0" w:color="auto"/>
              <w:right w:val="single" w:sz="8" w:space="0" w:color="auto"/>
            </w:tcBorders>
            <w:shd w:val="clear" w:color="000000" w:fill="FFFFFF"/>
            <w:vAlign w:val="center"/>
            <w:hideMark/>
          </w:tcPr>
          <w:p>
            <w:pPr>
              <w:jc w:val="center"/>
              <w:rPr>
                <w:rFonts w:ascii="Life L2" w:hAnsi="Life L2"/>
                <w:color w:val="000000"/>
                <w:sz w:val="20"/>
              </w:rPr>
            </w:pPr>
            <w:r>
              <w:rPr>
                <w:rFonts w:ascii="Life L2" w:hAnsi="Life L2"/>
                <w:color w:val="000000"/>
                <w:sz w:val="20"/>
              </w:rPr>
              <w:t> </w:t>
            </w:r>
          </w:p>
        </w:tc>
      </w:tr>
      <w:tr>
        <w:trPr>
          <w:trHeight w:val="345"/>
        </w:trPr>
        <w:tc>
          <w:tcPr>
            <w:tcW w:w="873" w:type="dxa"/>
            <w:gridSpan w:val="2"/>
            <w:vMerge/>
            <w:tcBorders>
              <w:top w:val="nil"/>
              <w:left w:val="single" w:sz="8" w:space="0" w:color="auto"/>
              <w:bottom w:val="single" w:sz="4" w:space="0" w:color="auto"/>
              <w:right w:val="single" w:sz="4" w:space="0" w:color="auto"/>
            </w:tcBorders>
            <w:vAlign w:val="center"/>
            <w:hideMark/>
          </w:tcPr>
          <w:p>
            <w:pPr>
              <w:rPr>
                <w:rFonts w:ascii="Life L2" w:hAnsi="Life L2"/>
                <w:b/>
                <w:bCs/>
                <w:color w:val="000000"/>
                <w:sz w:val="20"/>
              </w:rPr>
            </w:pPr>
          </w:p>
        </w:tc>
        <w:tc>
          <w:tcPr>
            <w:tcW w:w="1680" w:type="dxa"/>
            <w:gridSpan w:val="2"/>
            <w:vMerge/>
            <w:tcBorders>
              <w:top w:val="nil"/>
              <w:left w:val="single" w:sz="4" w:space="0" w:color="auto"/>
              <w:bottom w:val="single" w:sz="4" w:space="0" w:color="auto"/>
              <w:right w:val="nil"/>
            </w:tcBorders>
            <w:vAlign w:val="center"/>
            <w:hideMark/>
          </w:tcPr>
          <w:p>
            <w:pPr>
              <w:rPr>
                <w:rFonts w:ascii="Life L2" w:hAnsi="Life L2"/>
                <w:b/>
                <w:bCs/>
                <w:color w:val="000000"/>
                <w:sz w:val="20"/>
              </w:rPr>
            </w:pPr>
          </w:p>
        </w:tc>
        <w:tc>
          <w:tcPr>
            <w:tcW w:w="4340" w:type="dxa"/>
            <w:gridSpan w:val="2"/>
            <w:tcBorders>
              <w:top w:val="nil"/>
              <w:left w:val="single" w:sz="8" w:space="0" w:color="auto"/>
              <w:bottom w:val="single" w:sz="4" w:space="0" w:color="auto"/>
              <w:right w:val="single" w:sz="8" w:space="0" w:color="auto"/>
            </w:tcBorders>
            <w:shd w:val="clear" w:color="000000" w:fill="FFFFFF"/>
            <w:noWrap/>
            <w:vAlign w:val="bottom"/>
            <w:hideMark/>
          </w:tcPr>
          <w:p>
            <w:pPr>
              <w:rPr>
                <w:rFonts w:ascii="Life L2" w:hAnsi="Life L2"/>
                <w:b/>
                <w:bCs/>
                <w:color w:val="000000"/>
                <w:sz w:val="20"/>
              </w:rPr>
            </w:pPr>
            <w:r>
              <w:rPr>
                <w:rFonts w:ascii="Life L2" w:hAnsi="Life L2"/>
                <w:b/>
                <w:bCs/>
                <w:color w:val="000000"/>
                <w:sz w:val="20"/>
              </w:rPr>
              <w:t>Fiksna marža (postotak na dvije decimale)</w:t>
            </w:r>
          </w:p>
        </w:tc>
        <w:tc>
          <w:tcPr>
            <w:tcW w:w="3180" w:type="dxa"/>
            <w:gridSpan w:val="4"/>
            <w:tcBorders>
              <w:top w:val="single" w:sz="4" w:space="0" w:color="auto"/>
              <w:left w:val="nil"/>
              <w:bottom w:val="single" w:sz="4" w:space="0" w:color="auto"/>
              <w:right w:val="single" w:sz="8" w:space="0" w:color="000000"/>
            </w:tcBorders>
            <w:shd w:val="clear" w:color="000000" w:fill="FFFFFF"/>
            <w:noWrap/>
            <w:vAlign w:val="center"/>
            <w:hideMark/>
          </w:tcPr>
          <w:p>
            <w:pPr>
              <w:jc w:val="center"/>
              <w:rPr>
                <w:rFonts w:ascii="Life L2" w:hAnsi="Life L2"/>
                <w:b/>
                <w:bCs/>
                <w:color w:val="000000"/>
                <w:sz w:val="20"/>
              </w:rPr>
            </w:pPr>
            <w:r>
              <w:rPr>
                <w:rFonts w:ascii="Life L2" w:hAnsi="Life L2"/>
                <w:b/>
                <w:bCs/>
                <w:color w:val="000000"/>
                <w:sz w:val="20"/>
              </w:rPr>
              <w:t> </w:t>
            </w:r>
          </w:p>
        </w:tc>
        <w:tc>
          <w:tcPr>
            <w:tcW w:w="2560" w:type="dxa"/>
            <w:gridSpan w:val="2"/>
            <w:tcBorders>
              <w:top w:val="nil"/>
              <w:left w:val="nil"/>
              <w:bottom w:val="single" w:sz="4" w:space="0" w:color="auto"/>
              <w:right w:val="single" w:sz="8" w:space="0" w:color="auto"/>
            </w:tcBorders>
            <w:shd w:val="clear" w:color="000000" w:fill="BFBFBF"/>
            <w:vAlign w:val="bottom"/>
            <w:hideMark/>
          </w:tcPr>
          <w:p>
            <w:pPr>
              <w:rPr>
                <w:rFonts w:ascii="Life L2" w:hAnsi="Life L2"/>
                <w:color w:val="000000"/>
                <w:sz w:val="20"/>
              </w:rPr>
            </w:pPr>
            <w:r>
              <w:rPr>
                <w:rFonts w:ascii="Life L2" w:hAnsi="Life L2"/>
                <w:color w:val="000000"/>
                <w:sz w:val="20"/>
              </w:rPr>
              <w:t> </w:t>
            </w:r>
          </w:p>
        </w:tc>
        <w:tc>
          <w:tcPr>
            <w:tcW w:w="2677" w:type="dxa"/>
            <w:gridSpan w:val="2"/>
            <w:tcBorders>
              <w:top w:val="nil"/>
              <w:left w:val="nil"/>
              <w:bottom w:val="single" w:sz="4" w:space="0" w:color="auto"/>
              <w:right w:val="single" w:sz="8" w:space="0" w:color="auto"/>
            </w:tcBorders>
            <w:shd w:val="clear" w:color="000000" w:fill="BFBFBF"/>
            <w:vAlign w:val="bottom"/>
            <w:hideMark/>
          </w:tcPr>
          <w:p>
            <w:pPr>
              <w:rPr>
                <w:rFonts w:ascii="Life L2" w:hAnsi="Life L2"/>
                <w:color w:val="000000"/>
                <w:sz w:val="20"/>
              </w:rPr>
            </w:pPr>
            <w:r>
              <w:rPr>
                <w:rFonts w:ascii="Life L2" w:hAnsi="Life L2"/>
                <w:color w:val="000000"/>
                <w:sz w:val="20"/>
              </w:rPr>
              <w:t> </w:t>
            </w:r>
          </w:p>
        </w:tc>
      </w:tr>
      <w:tr>
        <w:trPr>
          <w:trHeight w:val="300"/>
        </w:trPr>
        <w:tc>
          <w:tcPr>
            <w:tcW w:w="873" w:type="dxa"/>
            <w:gridSpan w:val="2"/>
            <w:vMerge w:val="restart"/>
            <w:tcBorders>
              <w:top w:val="single" w:sz="4" w:space="0" w:color="auto"/>
              <w:left w:val="single" w:sz="8" w:space="0" w:color="auto"/>
              <w:bottom w:val="single" w:sz="8" w:space="0" w:color="000000"/>
              <w:right w:val="single" w:sz="4" w:space="0" w:color="auto"/>
            </w:tcBorders>
            <w:shd w:val="clear" w:color="000000" w:fill="FFFFFF"/>
            <w:noWrap/>
            <w:vAlign w:val="center"/>
            <w:hideMark/>
          </w:tcPr>
          <w:p>
            <w:pPr>
              <w:jc w:val="center"/>
              <w:rPr>
                <w:rFonts w:ascii="Life L2" w:hAnsi="Life L2"/>
                <w:b/>
                <w:bCs/>
                <w:color w:val="000000"/>
                <w:sz w:val="20"/>
              </w:rPr>
            </w:pPr>
            <w:r>
              <w:rPr>
                <w:rFonts w:ascii="Life L2" w:hAnsi="Life L2"/>
                <w:b/>
                <w:bCs/>
                <w:color w:val="000000"/>
                <w:sz w:val="20"/>
              </w:rPr>
              <w:lastRenderedPageBreak/>
              <w:t>3.</w:t>
            </w:r>
          </w:p>
        </w:tc>
        <w:tc>
          <w:tcPr>
            <w:tcW w:w="1680" w:type="dxa"/>
            <w:gridSpan w:val="2"/>
            <w:vMerge w:val="restart"/>
            <w:tcBorders>
              <w:top w:val="single" w:sz="4" w:space="0" w:color="auto"/>
              <w:left w:val="nil"/>
              <w:bottom w:val="single" w:sz="8" w:space="0" w:color="000000"/>
              <w:right w:val="nil"/>
            </w:tcBorders>
            <w:shd w:val="clear" w:color="000000" w:fill="FFFFFF"/>
            <w:vAlign w:val="center"/>
            <w:hideMark/>
          </w:tcPr>
          <w:p>
            <w:pPr>
              <w:jc w:val="center"/>
              <w:rPr>
                <w:rFonts w:ascii="Life L2" w:hAnsi="Life L2"/>
                <w:b/>
                <w:bCs/>
                <w:color w:val="000000"/>
                <w:sz w:val="20"/>
              </w:rPr>
            </w:pPr>
            <w:r>
              <w:rPr>
                <w:rFonts w:ascii="Life L2" w:hAnsi="Life L2"/>
                <w:b/>
                <w:bCs/>
                <w:color w:val="000000"/>
                <w:sz w:val="20"/>
              </w:rPr>
              <w:t>Krediti za obrazovanje</w:t>
            </w:r>
          </w:p>
        </w:tc>
        <w:tc>
          <w:tcPr>
            <w:tcW w:w="4340" w:type="dxa"/>
            <w:gridSpan w:val="2"/>
            <w:tcBorders>
              <w:top w:val="single" w:sz="4" w:space="0" w:color="auto"/>
              <w:left w:val="single" w:sz="8" w:space="0" w:color="auto"/>
              <w:bottom w:val="single" w:sz="4" w:space="0" w:color="auto"/>
              <w:right w:val="single" w:sz="8" w:space="0" w:color="auto"/>
            </w:tcBorders>
            <w:shd w:val="clear" w:color="000000" w:fill="FFFFFF"/>
            <w:vAlign w:val="bottom"/>
            <w:hideMark/>
          </w:tcPr>
          <w:p>
            <w:pPr>
              <w:rPr>
                <w:rFonts w:ascii="Life L2" w:hAnsi="Life L2"/>
                <w:b/>
                <w:bCs/>
                <w:color w:val="000000"/>
                <w:sz w:val="20"/>
              </w:rPr>
            </w:pPr>
            <w:r>
              <w:rPr>
                <w:rFonts w:ascii="Life L2" w:hAnsi="Life L2"/>
                <w:b/>
                <w:bCs/>
                <w:color w:val="000000"/>
                <w:sz w:val="20"/>
              </w:rPr>
              <w:t>Najveći iznos (u kunama)</w:t>
            </w:r>
          </w:p>
        </w:tc>
        <w:tc>
          <w:tcPr>
            <w:tcW w:w="3180" w:type="dxa"/>
            <w:gridSpan w:val="4"/>
            <w:tcBorders>
              <w:top w:val="single" w:sz="4" w:space="0" w:color="auto"/>
              <w:left w:val="nil"/>
              <w:bottom w:val="single" w:sz="4" w:space="0" w:color="auto"/>
              <w:right w:val="single" w:sz="8" w:space="0" w:color="000000"/>
            </w:tcBorders>
            <w:shd w:val="clear" w:color="000000" w:fill="FFFFFF"/>
            <w:vAlign w:val="center"/>
            <w:hideMark/>
          </w:tcPr>
          <w:p>
            <w:pPr>
              <w:jc w:val="center"/>
              <w:rPr>
                <w:rFonts w:ascii="Life L2" w:hAnsi="Life L2"/>
                <w:b/>
                <w:bCs/>
                <w:color w:val="000000"/>
                <w:sz w:val="20"/>
              </w:rPr>
            </w:pPr>
            <w:r>
              <w:rPr>
                <w:rFonts w:ascii="Life L2" w:hAnsi="Life L2"/>
                <w:b/>
                <w:bCs/>
                <w:color w:val="000000"/>
                <w:sz w:val="20"/>
              </w:rPr>
              <w:t> </w:t>
            </w:r>
          </w:p>
        </w:tc>
        <w:tc>
          <w:tcPr>
            <w:tcW w:w="2560" w:type="dxa"/>
            <w:gridSpan w:val="2"/>
            <w:tcBorders>
              <w:top w:val="single" w:sz="4" w:space="0" w:color="auto"/>
              <w:left w:val="nil"/>
              <w:bottom w:val="single" w:sz="4" w:space="0" w:color="auto"/>
              <w:right w:val="single" w:sz="8" w:space="0" w:color="auto"/>
            </w:tcBorders>
            <w:shd w:val="clear" w:color="000000" w:fill="FFFFFF"/>
            <w:vAlign w:val="center"/>
            <w:hideMark/>
          </w:tcPr>
          <w:p>
            <w:pPr>
              <w:jc w:val="center"/>
              <w:rPr>
                <w:rFonts w:ascii="Life L2" w:hAnsi="Life L2"/>
                <w:b/>
                <w:bCs/>
                <w:color w:val="000000"/>
                <w:sz w:val="20"/>
              </w:rPr>
            </w:pPr>
            <w:r>
              <w:rPr>
                <w:rFonts w:ascii="Life L2" w:hAnsi="Life L2"/>
                <w:b/>
                <w:bCs/>
                <w:color w:val="000000"/>
                <w:sz w:val="20"/>
              </w:rPr>
              <w:t> </w:t>
            </w:r>
          </w:p>
        </w:tc>
        <w:tc>
          <w:tcPr>
            <w:tcW w:w="2677" w:type="dxa"/>
            <w:gridSpan w:val="2"/>
            <w:tcBorders>
              <w:top w:val="single" w:sz="4" w:space="0" w:color="auto"/>
              <w:left w:val="nil"/>
              <w:bottom w:val="single" w:sz="4" w:space="0" w:color="auto"/>
              <w:right w:val="single" w:sz="8" w:space="0" w:color="auto"/>
            </w:tcBorders>
            <w:shd w:val="clear" w:color="000000" w:fill="FFFFFF"/>
            <w:vAlign w:val="center"/>
            <w:hideMark/>
          </w:tcPr>
          <w:p>
            <w:pPr>
              <w:jc w:val="center"/>
              <w:rPr>
                <w:rFonts w:ascii="Life L2" w:hAnsi="Life L2"/>
                <w:b/>
                <w:bCs/>
                <w:color w:val="000000"/>
                <w:sz w:val="20"/>
              </w:rPr>
            </w:pPr>
            <w:r>
              <w:rPr>
                <w:rFonts w:ascii="Life L2" w:hAnsi="Life L2"/>
                <w:b/>
                <w:bCs/>
                <w:color w:val="000000"/>
                <w:sz w:val="20"/>
              </w:rPr>
              <w:t> </w:t>
            </w:r>
          </w:p>
        </w:tc>
      </w:tr>
      <w:tr>
        <w:trPr>
          <w:trHeight w:val="360"/>
        </w:trPr>
        <w:tc>
          <w:tcPr>
            <w:tcW w:w="873" w:type="dxa"/>
            <w:gridSpan w:val="2"/>
            <w:vMerge/>
            <w:tcBorders>
              <w:top w:val="single" w:sz="8" w:space="0" w:color="auto"/>
              <w:left w:val="single" w:sz="8" w:space="0" w:color="auto"/>
              <w:bottom w:val="single" w:sz="8" w:space="0" w:color="000000"/>
              <w:right w:val="single" w:sz="4" w:space="0" w:color="auto"/>
            </w:tcBorders>
            <w:vAlign w:val="center"/>
            <w:hideMark/>
          </w:tcPr>
          <w:p>
            <w:pPr>
              <w:rPr>
                <w:rFonts w:ascii="Life L2" w:hAnsi="Life L2"/>
                <w:b/>
                <w:bCs/>
                <w:color w:val="000000"/>
                <w:sz w:val="20"/>
              </w:rPr>
            </w:pPr>
          </w:p>
        </w:tc>
        <w:tc>
          <w:tcPr>
            <w:tcW w:w="1680" w:type="dxa"/>
            <w:gridSpan w:val="2"/>
            <w:vMerge/>
            <w:tcBorders>
              <w:top w:val="single" w:sz="8" w:space="0" w:color="auto"/>
              <w:left w:val="nil"/>
              <w:bottom w:val="single" w:sz="8" w:space="0" w:color="000000"/>
              <w:right w:val="nil"/>
            </w:tcBorders>
            <w:vAlign w:val="center"/>
            <w:hideMark/>
          </w:tcPr>
          <w:p>
            <w:pPr>
              <w:rPr>
                <w:rFonts w:ascii="Life L2" w:hAnsi="Life L2"/>
                <w:b/>
                <w:bCs/>
                <w:color w:val="000000"/>
                <w:sz w:val="20"/>
              </w:rPr>
            </w:pPr>
          </w:p>
        </w:tc>
        <w:tc>
          <w:tcPr>
            <w:tcW w:w="4340" w:type="dxa"/>
            <w:gridSpan w:val="2"/>
            <w:tcBorders>
              <w:top w:val="nil"/>
              <w:left w:val="single" w:sz="8" w:space="0" w:color="auto"/>
              <w:bottom w:val="single" w:sz="4" w:space="0" w:color="auto"/>
              <w:right w:val="single" w:sz="8" w:space="0" w:color="auto"/>
            </w:tcBorders>
            <w:shd w:val="clear" w:color="auto" w:fill="auto"/>
            <w:vAlign w:val="bottom"/>
            <w:hideMark/>
          </w:tcPr>
          <w:p>
            <w:pPr>
              <w:rPr>
                <w:rFonts w:ascii="Life L2" w:hAnsi="Life L2"/>
                <w:b/>
                <w:bCs/>
                <w:color w:val="000000"/>
                <w:sz w:val="20"/>
              </w:rPr>
            </w:pPr>
            <w:r>
              <w:rPr>
                <w:rFonts w:ascii="Life L2" w:hAnsi="Life L2"/>
                <w:b/>
                <w:bCs/>
                <w:color w:val="000000"/>
                <w:sz w:val="20"/>
              </w:rPr>
              <w:t>Najduži rok (mjeseci)</w:t>
            </w:r>
          </w:p>
        </w:tc>
        <w:tc>
          <w:tcPr>
            <w:tcW w:w="3180" w:type="dxa"/>
            <w:gridSpan w:val="4"/>
            <w:tcBorders>
              <w:top w:val="single" w:sz="4" w:space="0" w:color="auto"/>
              <w:left w:val="nil"/>
              <w:bottom w:val="single" w:sz="4" w:space="0" w:color="auto"/>
              <w:right w:val="single" w:sz="8" w:space="0" w:color="000000"/>
            </w:tcBorders>
            <w:shd w:val="clear" w:color="000000" w:fill="FFFFFF"/>
            <w:vAlign w:val="center"/>
            <w:hideMark/>
          </w:tcPr>
          <w:p>
            <w:pPr>
              <w:jc w:val="center"/>
              <w:rPr>
                <w:rFonts w:ascii="Life L2" w:hAnsi="Life L2"/>
                <w:b/>
                <w:bCs/>
                <w:color w:val="000000"/>
                <w:sz w:val="20"/>
              </w:rPr>
            </w:pPr>
            <w:r>
              <w:rPr>
                <w:rFonts w:ascii="Life L2" w:hAnsi="Life L2"/>
                <w:b/>
                <w:bCs/>
                <w:color w:val="000000"/>
                <w:sz w:val="20"/>
              </w:rPr>
              <w:t> </w:t>
            </w:r>
          </w:p>
        </w:tc>
        <w:tc>
          <w:tcPr>
            <w:tcW w:w="2560" w:type="dxa"/>
            <w:gridSpan w:val="2"/>
            <w:tcBorders>
              <w:top w:val="nil"/>
              <w:left w:val="nil"/>
              <w:bottom w:val="single" w:sz="4" w:space="0" w:color="auto"/>
              <w:right w:val="single" w:sz="8" w:space="0" w:color="auto"/>
            </w:tcBorders>
            <w:shd w:val="clear" w:color="000000" w:fill="FFFFFF"/>
            <w:vAlign w:val="center"/>
            <w:hideMark/>
          </w:tcPr>
          <w:p>
            <w:pPr>
              <w:jc w:val="center"/>
              <w:rPr>
                <w:rFonts w:ascii="Life L2" w:hAnsi="Life L2"/>
                <w:b/>
                <w:bCs/>
                <w:color w:val="000000"/>
                <w:sz w:val="20"/>
              </w:rPr>
            </w:pPr>
            <w:r>
              <w:rPr>
                <w:rFonts w:ascii="Life L2" w:hAnsi="Life L2"/>
                <w:b/>
                <w:bCs/>
                <w:color w:val="000000"/>
                <w:sz w:val="20"/>
              </w:rPr>
              <w:t> </w:t>
            </w:r>
          </w:p>
        </w:tc>
        <w:tc>
          <w:tcPr>
            <w:tcW w:w="2677" w:type="dxa"/>
            <w:gridSpan w:val="2"/>
            <w:tcBorders>
              <w:top w:val="nil"/>
              <w:left w:val="nil"/>
              <w:bottom w:val="single" w:sz="4" w:space="0" w:color="auto"/>
              <w:right w:val="single" w:sz="8" w:space="0" w:color="auto"/>
            </w:tcBorders>
            <w:shd w:val="clear" w:color="000000" w:fill="FFFFFF"/>
            <w:vAlign w:val="center"/>
            <w:hideMark/>
          </w:tcPr>
          <w:p>
            <w:pPr>
              <w:jc w:val="center"/>
              <w:rPr>
                <w:rFonts w:ascii="Life L2" w:hAnsi="Life L2"/>
                <w:b/>
                <w:bCs/>
                <w:color w:val="000000"/>
                <w:sz w:val="20"/>
              </w:rPr>
            </w:pPr>
            <w:r>
              <w:rPr>
                <w:rFonts w:ascii="Life L2" w:hAnsi="Life L2"/>
                <w:b/>
                <w:bCs/>
                <w:color w:val="000000"/>
                <w:sz w:val="20"/>
              </w:rPr>
              <w:t> </w:t>
            </w:r>
          </w:p>
        </w:tc>
      </w:tr>
      <w:tr>
        <w:trPr>
          <w:trHeight w:val="615"/>
        </w:trPr>
        <w:tc>
          <w:tcPr>
            <w:tcW w:w="873" w:type="dxa"/>
            <w:gridSpan w:val="2"/>
            <w:vMerge/>
            <w:tcBorders>
              <w:top w:val="single" w:sz="8" w:space="0" w:color="auto"/>
              <w:left w:val="single" w:sz="8" w:space="0" w:color="auto"/>
              <w:bottom w:val="single" w:sz="8" w:space="0" w:color="000000"/>
              <w:right w:val="single" w:sz="4" w:space="0" w:color="auto"/>
            </w:tcBorders>
            <w:vAlign w:val="center"/>
            <w:hideMark/>
          </w:tcPr>
          <w:p>
            <w:pPr>
              <w:rPr>
                <w:rFonts w:ascii="Life L2" w:hAnsi="Life L2"/>
                <w:b/>
                <w:bCs/>
                <w:color w:val="000000"/>
                <w:sz w:val="20"/>
              </w:rPr>
            </w:pPr>
          </w:p>
        </w:tc>
        <w:tc>
          <w:tcPr>
            <w:tcW w:w="1680" w:type="dxa"/>
            <w:gridSpan w:val="2"/>
            <w:vMerge/>
            <w:tcBorders>
              <w:top w:val="single" w:sz="8" w:space="0" w:color="auto"/>
              <w:left w:val="nil"/>
              <w:bottom w:val="single" w:sz="8" w:space="0" w:color="000000"/>
              <w:right w:val="nil"/>
            </w:tcBorders>
            <w:vAlign w:val="center"/>
            <w:hideMark/>
          </w:tcPr>
          <w:p>
            <w:pPr>
              <w:rPr>
                <w:rFonts w:ascii="Life L2" w:hAnsi="Life L2"/>
                <w:b/>
                <w:bCs/>
                <w:color w:val="000000"/>
                <w:sz w:val="20"/>
              </w:rPr>
            </w:pPr>
          </w:p>
        </w:tc>
        <w:tc>
          <w:tcPr>
            <w:tcW w:w="4340" w:type="dxa"/>
            <w:gridSpan w:val="2"/>
            <w:tcBorders>
              <w:top w:val="nil"/>
              <w:left w:val="single" w:sz="8" w:space="0" w:color="auto"/>
              <w:bottom w:val="single" w:sz="4" w:space="0" w:color="auto"/>
              <w:right w:val="single" w:sz="8" w:space="0" w:color="auto"/>
            </w:tcBorders>
            <w:shd w:val="clear" w:color="000000" w:fill="FFFFFF"/>
            <w:vAlign w:val="bottom"/>
            <w:hideMark/>
          </w:tcPr>
          <w:p>
            <w:pPr>
              <w:rPr>
                <w:rFonts w:ascii="Life L2" w:hAnsi="Life L2"/>
                <w:b/>
                <w:bCs/>
                <w:color w:val="000000"/>
                <w:sz w:val="20"/>
              </w:rPr>
            </w:pPr>
            <w:r>
              <w:rPr>
                <w:rFonts w:ascii="Life L2" w:hAnsi="Life L2"/>
                <w:b/>
                <w:bCs/>
                <w:color w:val="000000"/>
                <w:sz w:val="20"/>
              </w:rPr>
              <w:t>Efektivna kamatna stopa (postotak na dvije decimale)</w:t>
            </w:r>
          </w:p>
        </w:tc>
        <w:tc>
          <w:tcPr>
            <w:tcW w:w="3180" w:type="dxa"/>
            <w:gridSpan w:val="4"/>
            <w:tcBorders>
              <w:top w:val="single" w:sz="4" w:space="0" w:color="auto"/>
              <w:left w:val="nil"/>
              <w:bottom w:val="single" w:sz="4" w:space="0" w:color="auto"/>
              <w:right w:val="single" w:sz="8" w:space="0" w:color="000000"/>
            </w:tcBorders>
            <w:shd w:val="clear" w:color="000000" w:fill="FFFFFF"/>
            <w:vAlign w:val="center"/>
            <w:hideMark/>
          </w:tcPr>
          <w:p>
            <w:pPr>
              <w:jc w:val="center"/>
              <w:rPr>
                <w:rFonts w:ascii="Life L2" w:hAnsi="Life L2"/>
                <w:b/>
                <w:bCs/>
                <w:color w:val="000000"/>
                <w:sz w:val="20"/>
              </w:rPr>
            </w:pPr>
            <w:r>
              <w:rPr>
                <w:rFonts w:ascii="Life L2" w:hAnsi="Life L2"/>
                <w:b/>
                <w:bCs/>
                <w:color w:val="000000"/>
                <w:sz w:val="20"/>
              </w:rPr>
              <w:t> </w:t>
            </w:r>
          </w:p>
        </w:tc>
        <w:tc>
          <w:tcPr>
            <w:tcW w:w="2560" w:type="dxa"/>
            <w:gridSpan w:val="2"/>
            <w:tcBorders>
              <w:top w:val="nil"/>
              <w:left w:val="nil"/>
              <w:bottom w:val="single" w:sz="4" w:space="0" w:color="auto"/>
              <w:right w:val="single" w:sz="8" w:space="0" w:color="auto"/>
            </w:tcBorders>
            <w:shd w:val="clear" w:color="000000" w:fill="FFFFFF"/>
            <w:vAlign w:val="center"/>
            <w:hideMark/>
          </w:tcPr>
          <w:p>
            <w:pPr>
              <w:jc w:val="center"/>
              <w:rPr>
                <w:rFonts w:ascii="Life L2" w:hAnsi="Life L2"/>
                <w:b/>
                <w:bCs/>
                <w:color w:val="000000"/>
                <w:sz w:val="20"/>
              </w:rPr>
            </w:pPr>
            <w:r>
              <w:rPr>
                <w:rFonts w:ascii="Life L2" w:hAnsi="Life L2"/>
                <w:b/>
                <w:bCs/>
                <w:color w:val="000000"/>
                <w:sz w:val="20"/>
              </w:rPr>
              <w:t> </w:t>
            </w:r>
          </w:p>
        </w:tc>
        <w:tc>
          <w:tcPr>
            <w:tcW w:w="2677" w:type="dxa"/>
            <w:gridSpan w:val="2"/>
            <w:tcBorders>
              <w:top w:val="nil"/>
              <w:left w:val="nil"/>
              <w:bottom w:val="single" w:sz="4" w:space="0" w:color="auto"/>
              <w:right w:val="single" w:sz="8" w:space="0" w:color="auto"/>
            </w:tcBorders>
            <w:shd w:val="clear" w:color="000000" w:fill="FFFFFF"/>
            <w:vAlign w:val="center"/>
            <w:hideMark/>
          </w:tcPr>
          <w:p>
            <w:pPr>
              <w:jc w:val="center"/>
              <w:rPr>
                <w:rFonts w:ascii="Life L2" w:hAnsi="Life L2"/>
                <w:b/>
                <w:bCs/>
                <w:color w:val="000000"/>
                <w:sz w:val="20"/>
              </w:rPr>
            </w:pPr>
            <w:r>
              <w:rPr>
                <w:rFonts w:ascii="Life L2" w:hAnsi="Life L2"/>
                <w:b/>
                <w:bCs/>
                <w:color w:val="000000"/>
                <w:sz w:val="20"/>
              </w:rPr>
              <w:t> </w:t>
            </w:r>
          </w:p>
        </w:tc>
      </w:tr>
      <w:tr>
        <w:trPr>
          <w:trHeight w:val="660"/>
        </w:trPr>
        <w:tc>
          <w:tcPr>
            <w:tcW w:w="873" w:type="dxa"/>
            <w:gridSpan w:val="2"/>
            <w:vMerge/>
            <w:tcBorders>
              <w:top w:val="single" w:sz="8" w:space="0" w:color="auto"/>
              <w:left w:val="single" w:sz="8" w:space="0" w:color="auto"/>
              <w:bottom w:val="single" w:sz="8" w:space="0" w:color="000000"/>
              <w:right w:val="single" w:sz="4" w:space="0" w:color="auto"/>
            </w:tcBorders>
            <w:vAlign w:val="center"/>
            <w:hideMark/>
          </w:tcPr>
          <w:p>
            <w:pPr>
              <w:rPr>
                <w:rFonts w:ascii="Life L2" w:hAnsi="Life L2"/>
                <w:b/>
                <w:bCs/>
                <w:color w:val="000000"/>
                <w:sz w:val="20"/>
              </w:rPr>
            </w:pPr>
          </w:p>
        </w:tc>
        <w:tc>
          <w:tcPr>
            <w:tcW w:w="1680" w:type="dxa"/>
            <w:gridSpan w:val="2"/>
            <w:vMerge/>
            <w:tcBorders>
              <w:top w:val="single" w:sz="8" w:space="0" w:color="auto"/>
              <w:left w:val="nil"/>
              <w:bottom w:val="single" w:sz="8" w:space="0" w:color="000000"/>
              <w:right w:val="nil"/>
            </w:tcBorders>
            <w:vAlign w:val="center"/>
            <w:hideMark/>
          </w:tcPr>
          <w:p>
            <w:pPr>
              <w:rPr>
                <w:rFonts w:ascii="Life L2" w:hAnsi="Life L2"/>
                <w:b/>
                <w:bCs/>
                <w:color w:val="000000"/>
                <w:sz w:val="20"/>
              </w:rPr>
            </w:pPr>
          </w:p>
        </w:tc>
        <w:tc>
          <w:tcPr>
            <w:tcW w:w="4340" w:type="dxa"/>
            <w:gridSpan w:val="2"/>
            <w:tcBorders>
              <w:top w:val="nil"/>
              <w:left w:val="single" w:sz="8" w:space="0" w:color="auto"/>
              <w:bottom w:val="single" w:sz="4" w:space="0" w:color="auto"/>
              <w:right w:val="single" w:sz="8" w:space="0" w:color="auto"/>
            </w:tcBorders>
            <w:shd w:val="clear" w:color="000000" w:fill="FFFFFF"/>
            <w:hideMark/>
          </w:tcPr>
          <w:p>
            <w:pPr>
              <w:rPr>
                <w:rFonts w:ascii="Life L2" w:hAnsi="Life L2"/>
                <w:b/>
                <w:bCs/>
                <w:color w:val="000000"/>
                <w:sz w:val="20"/>
              </w:rPr>
            </w:pPr>
            <w:r>
              <w:rPr>
                <w:rFonts w:ascii="Life L2" w:hAnsi="Life L2"/>
                <w:b/>
                <w:bCs/>
                <w:color w:val="000000"/>
                <w:sz w:val="20"/>
              </w:rPr>
              <w:t>Referentni parametar (naziv i stopa, postotak na dvije decimale)</w:t>
            </w:r>
          </w:p>
        </w:tc>
        <w:tc>
          <w:tcPr>
            <w:tcW w:w="1460" w:type="dxa"/>
            <w:gridSpan w:val="2"/>
            <w:tcBorders>
              <w:top w:val="nil"/>
              <w:left w:val="nil"/>
              <w:bottom w:val="single" w:sz="4" w:space="0" w:color="auto"/>
              <w:right w:val="single" w:sz="8" w:space="0" w:color="auto"/>
            </w:tcBorders>
            <w:shd w:val="clear" w:color="000000" w:fill="FFFFFF"/>
            <w:vAlign w:val="center"/>
            <w:hideMark/>
          </w:tcPr>
          <w:p>
            <w:pPr>
              <w:jc w:val="center"/>
              <w:rPr>
                <w:rFonts w:ascii="Life L2" w:hAnsi="Life L2"/>
                <w:color w:val="000000"/>
                <w:sz w:val="20"/>
              </w:rPr>
            </w:pPr>
            <w:r>
              <w:rPr>
                <w:rFonts w:ascii="Life L2" w:hAnsi="Life L2"/>
                <w:color w:val="000000"/>
                <w:sz w:val="20"/>
              </w:rPr>
              <w:t> </w:t>
            </w:r>
          </w:p>
        </w:tc>
        <w:tc>
          <w:tcPr>
            <w:tcW w:w="1720" w:type="dxa"/>
            <w:gridSpan w:val="2"/>
            <w:tcBorders>
              <w:top w:val="nil"/>
              <w:left w:val="nil"/>
              <w:bottom w:val="single" w:sz="4" w:space="0" w:color="auto"/>
              <w:right w:val="single" w:sz="8" w:space="0" w:color="auto"/>
            </w:tcBorders>
            <w:shd w:val="clear" w:color="000000" w:fill="FFFFFF"/>
            <w:vAlign w:val="center"/>
            <w:hideMark/>
          </w:tcPr>
          <w:p>
            <w:pPr>
              <w:jc w:val="center"/>
              <w:rPr>
                <w:rFonts w:ascii="Life L2" w:hAnsi="Life L2"/>
                <w:b/>
                <w:bCs/>
                <w:color w:val="000000"/>
                <w:sz w:val="20"/>
              </w:rPr>
            </w:pPr>
            <w:r>
              <w:rPr>
                <w:rFonts w:ascii="Life L2" w:hAnsi="Life L2"/>
                <w:b/>
                <w:bCs/>
                <w:color w:val="000000"/>
                <w:sz w:val="20"/>
              </w:rPr>
              <w:t> </w:t>
            </w:r>
          </w:p>
        </w:tc>
        <w:tc>
          <w:tcPr>
            <w:tcW w:w="2560" w:type="dxa"/>
            <w:gridSpan w:val="2"/>
            <w:tcBorders>
              <w:top w:val="nil"/>
              <w:left w:val="nil"/>
              <w:bottom w:val="single" w:sz="4" w:space="0" w:color="auto"/>
              <w:right w:val="single" w:sz="8" w:space="0" w:color="auto"/>
            </w:tcBorders>
            <w:shd w:val="clear" w:color="000000" w:fill="BFBFBF"/>
            <w:vAlign w:val="bottom"/>
            <w:hideMark/>
          </w:tcPr>
          <w:p>
            <w:pPr>
              <w:rPr>
                <w:rFonts w:ascii="Life L2" w:hAnsi="Life L2"/>
                <w:color w:val="000000"/>
                <w:sz w:val="20"/>
              </w:rPr>
            </w:pPr>
            <w:r>
              <w:rPr>
                <w:rFonts w:ascii="Life L2" w:hAnsi="Life L2"/>
                <w:color w:val="000000"/>
                <w:sz w:val="20"/>
              </w:rPr>
              <w:t> </w:t>
            </w:r>
          </w:p>
        </w:tc>
        <w:tc>
          <w:tcPr>
            <w:tcW w:w="2677" w:type="dxa"/>
            <w:gridSpan w:val="2"/>
            <w:tcBorders>
              <w:top w:val="nil"/>
              <w:left w:val="nil"/>
              <w:bottom w:val="single" w:sz="4" w:space="0" w:color="auto"/>
              <w:right w:val="single" w:sz="8" w:space="0" w:color="auto"/>
            </w:tcBorders>
            <w:shd w:val="clear" w:color="000000" w:fill="FFFFFF"/>
            <w:vAlign w:val="center"/>
            <w:hideMark/>
          </w:tcPr>
          <w:p>
            <w:pPr>
              <w:jc w:val="center"/>
              <w:rPr>
                <w:rFonts w:ascii="Life L2" w:hAnsi="Life L2"/>
                <w:color w:val="000000"/>
                <w:sz w:val="20"/>
              </w:rPr>
            </w:pPr>
            <w:r>
              <w:rPr>
                <w:rFonts w:ascii="Life L2" w:hAnsi="Life L2"/>
                <w:color w:val="000000"/>
                <w:sz w:val="20"/>
              </w:rPr>
              <w:t> </w:t>
            </w:r>
          </w:p>
        </w:tc>
      </w:tr>
      <w:tr>
        <w:trPr>
          <w:trHeight w:val="390"/>
        </w:trPr>
        <w:tc>
          <w:tcPr>
            <w:tcW w:w="873" w:type="dxa"/>
            <w:gridSpan w:val="2"/>
            <w:vMerge/>
            <w:tcBorders>
              <w:top w:val="single" w:sz="8" w:space="0" w:color="auto"/>
              <w:left w:val="single" w:sz="8" w:space="0" w:color="auto"/>
              <w:bottom w:val="single" w:sz="8" w:space="0" w:color="000000"/>
              <w:right w:val="single" w:sz="4" w:space="0" w:color="auto"/>
            </w:tcBorders>
            <w:vAlign w:val="center"/>
            <w:hideMark/>
          </w:tcPr>
          <w:p>
            <w:pPr>
              <w:rPr>
                <w:rFonts w:ascii="Life L2" w:hAnsi="Life L2"/>
                <w:b/>
                <w:bCs/>
                <w:color w:val="000000"/>
                <w:sz w:val="20"/>
              </w:rPr>
            </w:pPr>
          </w:p>
        </w:tc>
        <w:tc>
          <w:tcPr>
            <w:tcW w:w="1680" w:type="dxa"/>
            <w:gridSpan w:val="2"/>
            <w:vMerge/>
            <w:tcBorders>
              <w:top w:val="single" w:sz="8" w:space="0" w:color="auto"/>
              <w:left w:val="nil"/>
              <w:bottom w:val="single" w:sz="8" w:space="0" w:color="000000"/>
              <w:right w:val="nil"/>
            </w:tcBorders>
            <w:vAlign w:val="center"/>
            <w:hideMark/>
          </w:tcPr>
          <w:p>
            <w:pPr>
              <w:rPr>
                <w:rFonts w:ascii="Life L2" w:hAnsi="Life L2"/>
                <w:b/>
                <w:bCs/>
                <w:color w:val="000000"/>
                <w:sz w:val="20"/>
              </w:rPr>
            </w:pPr>
          </w:p>
        </w:tc>
        <w:tc>
          <w:tcPr>
            <w:tcW w:w="4340" w:type="dxa"/>
            <w:gridSpan w:val="2"/>
            <w:tcBorders>
              <w:top w:val="nil"/>
              <w:left w:val="single" w:sz="8" w:space="0" w:color="auto"/>
              <w:bottom w:val="single" w:sz="8" w:space="0" w:color="auto"/>
              <w:right w:val="single" w:sz="8" w:space="0" w:color="auto"/>
            </w:tcBorders>
            <w:shd w:val="clear" w:color="000000" w:fill="FFFFFF"/>
            <w:noWrap/>
            <w:vAlign w:val="bottom"/>
            <w:hideMark/>
          </w:tcPr>
          <w:p>
            <w:pPr>
              <w:rPr>
                <w:rFonts w:ascii="Life L2" w:hAnsi="Life L2"/>
                <w:b/>
                <w:bCs/>
                <w:color w:val="000000"/>
                <w:sz w:val="20"/>
              </w:rPr>
            </w:pPr>
            <w:r>
              <w:rPr>
                <w:rFonts w:ascii="Life L2" w:hAnsi="Life L2"/>
                <w:b/>
                <w:bCs/>
                <w:color w:val="000000"/>
                <w:sz w:val="20"/>
              </w:rPr>
              <w:t>Fiksna marža (postotak na dvije decimale)</w:t>
            </w:r>
          </w:p>
        </w:tc>
        <w:tc>
          <w:tcPr>
            <w:tcW w:w="3180" w:type="dxa"/>
            <w:gridSpan w:val="4"/>
            <w:tcBorders>
              <w:top w:val="single" w:sz="4" w:space="0" w:color="auto"/>
              <w:left w:val="nil"/>
              <w:bottom w:val="single" w:sz="8" w:space="0" w:color="auto"/>
              <w:right w:val="single" w:sz="8" w:space="0" w:color="000000"/>
            </w:tcBorders>
            <w:shd w:val="clear" w:color="000000" w:fill="FFFFFF"/>
            <w:noWrap/>
            <w:vAlign w:val="center"/>
            <w:hideMark/>
          </w:tcPr>
          <w:p>
            <w:pPr>
              <w:jc w:val="center"/>
              <w:rPr>
                <w:rFonts w:ascii="Life L2" w:hAnsi="Life L2"/>
                <w:b/>
                <w:bCs/>
                <w:color w:val="000000"/>
                <w:sz w:val="20"/>
              </w:rPr>
            </w:pPr>
            <w:r>
              <w:rPr>
                <w:rFonts w:ascii="Life L2" w:hAnsi="Life L2"/>
                <w:b/>
                <w:bCs/>
                <w:color w:val="000000"/>
                <w:sz w:val="20"/>
              </w:rPr>
              <w:t> </w:t>
            </w:r>
          </w:p>
        </w:tc>
        <w:tc>
          <w:tcPr>
            <w:tcW w:w="2560" w:type="dxa"/>
            <w:gridSpan w:val="2"/>
            <w:tcBorders>
              <w:top w:val="nil"/>
              <w:left w:val="nil"/>
              <w:bottom w:val="single" w:sz="8" w:space="0" w:color="auto"/>
              <w:right w:val="single" w:sz="8" w:space="0" w:color="auto"/>
            </w:tcBorders>
            <w:shd w:val="clear" w:color="000000" w:fill="BFBFBF"/>
            <w:vAlign w:val="bottom"/>
            <w:hideMark/>
          </w:tcPr>
          <w:p>
            <w:pPr>
              <w:rPr>
                <w:rFonts w:ascii="Life L2" w:hAnsi="Life L2"/>
                <w:color w:val="000000"/>
                <w:sz w:val="20"/>
              </w:rPr>
            </w:pPr>
            <w:r>
              <w:rPr>
                <w:rFonts w:ascii="Life L2" w:hAnsi="Life L2"/>
                <w:color w:val="000000"/>
                <w:sz w:val="20"/>
              </w:rPr>
              <w:t> </w:t>
            </w:r>
          </w:p>
        </w:tc>
        <w:tc>
          <w:tcPr>
            <w:tcW w:w="2677" w:type="dxa"/>
            <w:gridSpan w:val="2"/>
            <w:tcBorders>
              <w:top w:val="nil"/>
              <w:left w:val="nil"/>
              <w:bottom w:val="single" w:sz="8" w:space="0" w:color="auto"/>
              <w:right w:val="single" w:sz="8" w:space="0" w:color="auto"/>
            </w:tcBorders>
            <w:shd w:val="clear" w:color="000000" w:fill="BFBFBF"/>
            <w:vAlign w:val="bottom"/>
            <w:hideMark/>
          </w:tcPr>
          <w:p>
            <w:pPr>
              <w:rPr>
                <w:rFonts w:ascii="Life L2" w:hAnsi="Life L2"/>
                <w:color w:val="000000"/>
                <w:sz w:val="20"/>
              </w:rPr>
            </w:pPr>
            <w:r>
              <w:rPr>
                <w:rFonts w:ascii="Life L2" w:hAnsi="Life L2"/>
                <w:color w:val="000000"/>
                <w:sz w:val="20"/>
              </w:rPr>
              <w:t> </w:t>
            </w:r>
          </w:p>
        </w:tc>
      </w:tr>
      <w:tr>
        <w:trPr>
          <w:trHeight w:val="300"/>
        </w:trPr>
        <w:tc>
          <w:tcPr>
            <w:tcW w:w="873" w:type="dxa"/>
            <w:gridSpan w:val="2"/>
            <w:vMerge w:val="restart"/>
            <w:tcBorders>
              <w:top w:val="nil"/>
              <w:left w:val="single" w:sz="8" w:space="0" w:color="auto"/>
              <w:bottom w:val="single" w:sz="8" w:space="0" w:color="000000"/>
              <w:right w:val="single" w:sz="4" w:space="0" w:color="auto"/>
            </w:tcBorders>
            <w:shd w:val="clear" w:color="000000" w:fill="FFFFFF"/>
            <w:noWrap/>
            <w:vAlign w:val="center"/>
            <w:hideMark/>
          </w:tcPr>
          <w:p>
            <w:pPr>
              <w:jc w:val="center"/>
              <w:rPr>
                <w:rFonts w:ascii="Life L2" w:hAnsi="Life L2"/>
                <w:b/>
                <w:bCs/>
                <w:color w:val="000000"/>
                <w:sz w:val="20"/>
              </w:rPr>
            </w:pPr>
            <w:r>
              <w:rPr>
                <w:rFonts w:ascii="Life L2" w:hAnsi="Life L2"/>
                <w:b/>
                <w:bCs/>
                <w:color w:val="000000"/>
                <w:sz w:val="20"/>
              </w:rPr>
              <w:t>4.</w:t>
            </w:r>
          </w:p>
        </w:tc>
        <w:tc>
          <w:tcPr>
            <w:tcW w:w="1680" w:type="dxa"/>
            <w:gridSpan w:val="2"/>
            <w:vMerge w:val="restart"/>
            <w:tcBorders>
              <w:top w:val="nil"/>
              <w:left w:val="single" w:sz="4" w:space="0" w:color="auto"/>
              <w:bottom w:val="single" w:sz="8" w:space="0" w:color="000000"/>
              <w:right w:val="nil"/>
            </w:tcBorders>
            <w:shd w:val="clear" w:color="000000" w:fill="FFFFFF"/>
            <w:vAlign w:val="center"/>
            <w:hideMark/>
          </w:tcPr>
          <w:p>
            <w:pPr>
              <w:jc w:val="center"/>
              <w:rPr>
                <w:rFonts w:ascii="Life L2" w:hAnsi="Life L2"/>
                <w:b/>
                <w:bCs/>
                <w:color w:val="000000"/>
                <w:sz w:val="20"/>
              </w:rPr>
            </w:pPr>
            <w:r>
              <w:rPr>
                <w:rFonts w:ascii="Life L2" w:hAnsi="Life L2"/>
                <w:b/>
                <w:bCs/>
                <w:color w:val="000000"/>
                <w:sz w:val="20"/>
              </w:rPr>
              <w:t>Hipotekarni krediti</w:t>
            </w:r>
          </w:p>
        </w:tc>
        <w:tc>
          <w:tcPr>
            <w:tcW w:w="4340" w:type="dxa"/>
            <w:gridSpan w:val="2"/>
            <w:tcBorders>
              <w:top w:val="nil"/>
              <w:left w:val="single" w:sz="8" w:space="0" w:color="auto"/>
              <w:bottom w:val="single" w:sz="4" w:space="0" w:color="auto"/>
              <w:right w:val="single" w:sz="8" w:space="0" w:color="auto"/>
            </w:tcBorders>
            <w:shd w:val="clear" w:color="000000" w:fill="FFFFFF"/>
            <w:vAlign w:val="bottom"/>
            <w:hideMark/>
          </w:tcPr>
          <w:p>
            <w:pPr>
              <w:rPr>
                <w:rFonts w:ascii="Life L2" w:hAnsi="Life L2"/>
                <w:b/>
                <w:bCs/>
                <w:color w:val="000000"/>
                <w:sz w:val="20"/>
              </w:rPr>
            </w:pPr>
            <w:r>
              <w:rPr>
                <w:rFonts w:ascii="Life L2" w:hAnsi="Life L2"/>
                <w:b/>
                <w:bCs/>
                <w:color w:val="000000"/>
                <w:sz w:val="20"/>
              </w:rPr>
              <w:t>Najveći iznos (u kunama)</w:t>
            </w:r>
          </w:p>
        </w:tc>
        <w:tc>
          <w:tcPr>
            <w:tcW w:w="3180" w:type="dxa"/>
            <w:gridSpan w:val="4"/>
            <w:tcBorders>
              <w:top w:val="single" w:sz="8" w:space="0" w:color="auto"/>
              <w:left w:val="nil"/>
              <w:bottom w:val="single" w:sz="4" w:space="0" w:color="auto"/>
              <w:right w:val="single" w:sz="8" w:space="0" w:color="000000"/>
            </w:tcBorders>
            <w:shd w:val="clear" w:color="000000" w:fill="FFFFFF"/>
            <w:vAlign w:val="center"/>
            <w:hideMark/>
          </w:tcPr>
          <w:p>
            <w:pPr>
              <w:jc w:val="center"/>
              <w:rPr>
                <w:rFonts w:ascii="Life L2" w:hAnsi="Life L2"/>
                <w:b/>
                <w:bCs/>
                <w:color w:val="000000"/>
                <w:sz w:val="20"/>
              </w:rPr>
            </w:pPr>
            <w:r>
              <w:rPr>
                <w:rFonts w:ascii="Life L2" w:hAnsi="Life L2"/>
                <w:b/>
                <w:bCs/>
                <w:color w:val="000000"/>
                <w:sz w:val="20"/>
              </w:rPr>
              <w:t> </w:t>
            </w:r>
          </w:p>
        </w:tc>
        <w:tc>
          <w:tcPr>
            <w:tcW w:w="2560" w:type="dxa"/>
            <w:gridSpan w:val="2"/>
            <w:tcBorders>
              <w:top w:val="nil"/>
              <w:left w:val="nil"/>
              <w:bottom w:val="single" w:sz="4" w:space="0" w:color="auto"/>
              <w:right w:val="single" w:sz="8" w:space="0" w:color="auto"/>
            </w:tcBorders>
            <w:shd w:val="clear" w:color="000000" w:fill="FFFFFF"/>
            <w:vAlign w:val="center"/>
            <w:hideMark/>
          </w:tcPr>
          <w:p>
            <w:pPr>
              <w:jc w:val="center"/>
              <w:rPr>
                <w:rFonts w:ascii="Life L2" w:hAnsi="Life L2"/>
                <w:b/>
                <w:bCs/>
                <w:color w:val="000000"/>
                <w:sz w:val="20"/>
              </w:rPr>
            </w:pPr>
            <w:r>
              <w:rPr>
                <w:rFonts w:ascii="Life L2" w:hAnsi="Life L2"/>
                <w:b/>
                <w:bCs/>
                <w:color w:val="000000"/>
                <w:sz w:val="20"/>
              </w:rPr>
              <w:t> </w:t>
            </w:r>
          </w:p>
        </w:tc>
        <w:tc>
          <w:tcPr>
            <w:tcW w:w="2677" w:type="dxa"/>
            <w:gridSpan w:val="2"/>
            <w:tcBorders>
              <w:top w:val="nil"/>
              <w:left w:val="nil"/>
              <w:bottom w:val="single" w:sz="4" w:space="0" w:color="auto"/>
              <w:right w:val="single" w:sz="8" w:space="0" w:color="auto"/>
            </w:tcBorders>
            <w:shd w:val="clear" w:color="000000" w:fill="FFFFFF"/>
            <w:vAlign w:val="center"/>
            <w:hideMark/>
          </w:tcPr>
          <w:p>
            <w:pPr>
              <w:jc w:val="center"/>
              <w:rPr>
                <w:rFonts w:ascii="Life L2" w:hAnsi="Life L2"/>
                <w:b/>
                <w:bCs/>
                <w:color w:val="000000"/>
                <w:sz w:val="20"/>
              </w:rPr>
            </w:pPr>
            <w:r>
              <w:rPr>
                <w:rFonts w:ascii="Life L2" w:hAnsi="Life L2"/>
                <w:b/>
                <w:bCs/>
                <w:color w:val="000000"/>
                <w:sz w:val="20"/>
              </w:rPr>
              <w:t> </w:t>
            </w:r>
          </w:p>
        </w:tc>
      </w:tr>
      <w:tr>
        <w:trPr>
          <w:trHeight w:val="360"/>
        </w:trPr>
        <w:tc>
          <w:tcPr>
            <w:tcW w:w="873" w:type="dxa"/>
            <w:gridSpan w:val="2"/>
            <w:vMerge/>
            <w:tcBorders>
              <w:top w:val="nil"/>
              <w:left w:val="single" w:sz="8" w:space="0" w:color="auto"/>
              <w:bottom w:val="single" w:sz="8" w:space="0" w:color="000000"/>
              <w:right w:val="single" w:sz="4" w:space="0" w:color="auto"/>
            </w:tcBorders>
            <w:vAlign w:val="center"/>
            <w:hideMark/>
          </w:tcPr>
          <w:p>
            <w:pPr>
              <w:rPr>
                <w:rFonts w:ascii="Life L2" w:hAnsi="Life L2"/>
                <w:b/>
                <w:bCs/>
                <w:color w:val="000000"/>
                <w:sz w:val="20"/>
              </w:rPr>
            </w:pPr>
          </w:p>
        </w:tc>
        <w:tc>
          <w:tcPr>
            <w:tcW w:w="1680" w:type="dxa"/>
            <w:gridSpan w:val="2"/>
            <w:vMerge/>
            <w:tcBorders>
              <w:top w:val="nil"/>
              <w:left w:val="single" w:sz="4" w:space="0" w:color="auto"/>
              <w:bottom w:val="single" w:sz="8" w:space="0" w:color="000000"/>
              <w:right w:val="nil"/>
            </w:tcBorders>
            <w:vAlign w:val="center"/>
            <w:hideMark/>
          </w:tcPr>
          <w:p>
            <w:pPr>
              <w:rPr>
                <w:rFonts w:ascii="Life L2" w:hAnsi="Life L2"/>
                <w:b/>
                <w:bCs/>
                <w:color w:val="000000"/>
                <w:sz w:val="20"/>
              </w:rPr>
            </w:pPr>
          </w:p>
        </w:tc>
        <w:tc>
          <w:tcPr>
            <w:tcW w:w="4340" w:type="dxa"/>
            <w:gridSpan w:val="2"/>
            <w:tcBorders>
              <w:top w:val="nil"/>
              <w:left w:val="single" w:sz="8" w:space="0" w:color="auto"/>
              <w:bottom w:val="single" w:sz="4" w:space="0" w:color="auto"/>
              <w:right w:val="single" w:sz="8" w:space="0" w:color="auto"/>
            </w:tcBorders>
            <w:shd w:val="clear" w:color="000000" w:fill="FFFFFF"/>
            <w:vAlign w:val="bottom"/>
            <w:hideMark/>
          </w:tcPr>
          <w:p>
            <w:pPr>
              <w:rPr>
                <w:rFonts w:ascii="Life L2" w:hAnsi="Life L2"/>
                <w:b/>
                <w:bCs/>
                <w:color w:val="000000"/>
                <w:sz w:val="20"/>
              </w:rPr>
            </w:pPr>
            <w:r>
              <w:rPr>
                <w:rFonts w:ascii="Life L2" w:hAnsi="Life L2"/>
                <w:b/>
                <w:bCs/>
                <w:color w:val="000000"/>
                <w:sz w:val="20"/>
              </w:rPr>
              <w:t>Najduži rok (mjeseci)</w:t>
            </w:r>
          </w:p>
        </w:tc>
        <w:tc>
          <w:tcPr>
            <w:tcW w:w="3180" w:type="dxa"/>
            <w:gridSpan w:val="4"/>
            <w:tcBorders>
              <w:top w:val="single" w:sz="4" w:space="0" w:color="auto"/>
              <w:left w:val="nil"/>
              <w:bottom w:val="single" w:sz="4" w:space="0" w:color="auto"/>
              <w:right w:val="single" w:sz="8" w:space="0" w:color="000000"/>
            </w:tcBorders>
            <w:shd w:val="clear" w:color="000000" w:fill="FFFFFF"/>
            <w:vAlign w:val="center"/>
            <w:hideMark/>
          </w:tcPr>
          <w:p>
            <w:pPr>
              <w:jc w:val="center"/>
              <w:rPr>
                <w:rFonts w:ascii="Life L2" w:hAnsi="Life L2"/>
                <w:b/>
                <w:bCs/>
                <w:color w:val="000000"/>
                <w:sz w:val="20"/>
              </w:rPr>
            </w:pPr>
            <w:r>
              <w:rPr>
                <w:rFonts w:ascii="Life L2" w:hAnsi="Life L2"/>
                <w:b/>
                <w:bCs/>
                <w:color w:val="000000"/>
                <w:sz w:val="20"/>
              </w:rPr>
              <w:t> </w:t>
            </w:r>
          </w:p>
        </w:tc>
        <w:tc>
          <w:tcPr>
            <w:tcW w:w="2560" w:type="dxa"/>
            <w:gridSpan w:val="2"/>
            <w:tcBorders>
              <w:top w:val="nil"/>
              <w:left w:val="nil"/>
              <w:bottom w:val="single" w:sz="4" w:space="0" w:color="auto"/>
              <w:right w:val="single" w:sz="8" w:space="0" w:color="auto"/>
            </w:tcBorders>
            <w:shd w:val="clear" w:color="000000" w:fill="FFFFFF"/>
            <w:vAlign w:val="center"/>
            <w:hideMark/>
          </w:tcPr>
          <w:p>
            <w:pPr>
              <w:jc w:val="center"/>
              <w:rPr>
                <w:rFonts w:ascii="Life L2" w:hAnsi="Life L2"/>
                <w:b/>
                <w:bCs/>
                <w:color w:val="000000"/>
                <w:sz w:val="20"/>
              </w:rPr>
            </w:pPr>
            <w:r>
              <w:rPr>
                <w:rFonts w:ascii="Life L2" w:hAnsi="Life L2"/>
                <w:b/>
                <w:bCs/>
                <w:color w:val="000000"/>
                <w:sz w:val="20"/>
              </w:rPr>
              <w:t> </w:t>
            </w:r>
          </w:p>
        </w:tc>
        <w:tc>
          <w:tcPr>
            <w:tcW w:w="2677" w:type="dxa"/>
            <w:gridSpan w:val="2"/>
            <w:tcBorders>
              <w:top w:val="nil"/>
              <w:left w:val="nil"/>
              <w:bottom w:val="single" w:sz="4" w:space="0" w:color="auto"/>
              <w:right w:val="single" w:sz="8" w:space="0" w:color="auto"/>
            </w:tcBorders>
            <w:shd w:val="clear" w:color="000000" w:fill="FFFFFF"/>
            <w:vAlign w:val="center"/>
            <w:hideMark/>
          </w:tcPr>
          <w:p>
            <w:pPr>
              <w:jc w:val="center"/>
              <w:rPr>
                <w:rFonts w:ascii="Life L2" w:hAnsi="Life L2"/>
                <w:b/>
                <w:bCs/>
                <w:color w:val="000000"/>
                <w:sz w:val="20"/>
              </w:rPr>
            </w:pPr>
            <w:r>
              <w:rPr>
                <w:rFonts w:ascii="Life L2" w:hAnsi="Life L2"/>
                <w:b/>
                <w:bCs/>
                <w:color w:val="000000"/>
                <w:sz w:val="20"/>
              </w:rPr>
              <w:t> </w:t>
            </w:r>
          </w:p>
        </w:tc>
      </w:tr>
      <w:tr>
        <w:trPr>
          <w:trHeight w:val="645"/>
        </w:trPr>
        <w:tc>
          <w:tcPr>
            <w:tcW w:w="873" w:type="dxa"/>
            <w:gridSpan w:val="2"/>
            <w:vMerge/>
            <w:tcBorders>
              <w:top w:val="nil"/>
              <w:left w:val="single" w:sz="8" w:space="0" w:color="auto"/>
              <w:bottom w:val="single" w:sz="8" w:space="0" w:color="000000"/>
              <w:right w:val="single" w:sz="4" w:space="0" w:color="auto"/>
            </w:tcBorders>
            <w:vAlign w:val="center"/>
            <w:hideMark/>
          </w:tcPr>
          <w:p>
            <w:pPr>
              <w:rPr>
                <w:rFonts w:ascii="Life L2" w:hAnsi="Life L2"/>
                <w:b/>
                <w:bCs/>
                <w:color w:val="000000"/>
                <w:sz w:val="20"/>
              </w:rPr>
            </w:pPr>
          </w:p>
        </w:tc>
        <w:tc>
          <w:tcPr>
            <w:tcW w:w="1680" w:type="dxa"/>
            <w:gridSpan w:val="2"/>
            <w:vMerge/>
            <w:tcBorders>
              <w:top w:val="nil"/>
              <w:left w:val="single" w:sz="4" w:space="0" w:color="auto"/>
              <w:bottom w:val="single" w:sz="8" w:space="0" w:color="000000"/>
              <w:right w:val="nil"/>
            </w:tcBorders>
            <w:vAlign w:val="center"/>
            <w:hideMark/>
          </w:tcPr>
          <w:p>
            <w:pPr>
              <w:rPr>
                <w:rFonts w:ascii="Life L2" w:hAnsi="Life L2"/>
                <w:b/>
                <w:bCs/>
                <w:color w:val="000000"/>
                <w:sz w:val="20"/>
              </w:rPr>
            </w:pPr>
          </w:p>
        </w:tc>
        <w:tc>
          <w:tcPr>
            <w:tcW w:w="4340" w:type="dxa"/>
            <w:gridSpan w:val="2"/>
            <w:tcBorders>
              <w:top w:val="nil"/>
              <w:left w:val="single" w:sz="8" w:space="0" w:color="auto"/>
              <w:bottom w:val="single" w:sz="4" w:space="0" w:color="auto"/>
              <w:right w:val="single" w:sz="8" w:space="0" w:color="auto"/>
            </w:tcBorders>
            <w:shd w:val="clear" w:color="000000" w:fill="FFFFFF"/>
            <w:vAlign w:val="bottom"/>
            <w:hideMark/>
          </w:tcPr>
          <w:p>
            <w:pPr>
              <w:rPr>
                <w:rFonts w:ascii="Life L2" w:hAnsi="Life L2"/>
                <w:b/>
                <w:bCs/>
                <w:color w:val="000000"/>
                <w:sz w:val="20"/>
              </w:rPr>
            </w:pPr>
            <w:r>
              <w:rPr>
                <w:rFonts w:ascii="Life L2" w:hAnsi="Life L2"/>
                <w:b/>
                <w:bCs/>
                <w:color w:val="000000"/>
                <w:sz w:val="20"/>
              </w:rPr>
              <w:t>Efektivna kamatna stopa (postotak na dvije decimale)</w:t>
            </w:r>
          </w:p>
        </w:tc>
        <w:tc>
          <w:tcPr>
            <w:tcW w:w="3180" w:type="dxa"/>
            <w:gridSpan w:val="4"/>
            <w:tcBorders>
              <w:top w:val="single" w:sz="4" w:space="0" w:color="auto"/>
              <w:left w:val="nil"/>
              <w:bottom w:val="single" w:sz="4" w:space="0" w:color="auto"/>
              <w:right w:val="single" w:sz="8" w:space="0" w:color="000000"/>
            </w:tcBorders>
            <w:shd w:val="clear" w:color="000000" w:fill="FFFFFF"/>
            <w:vAlign w:val="center"/>
            <w:hideMark/>
          </w:tcPr>
          <w:p>
            <w:pPr>
              <w:jc w:val="center"/>
              <w:rPr>
                <w:rFonts w:ascii="Life L2" w:hAnsi="Life L2"/>
                <w:b/>
                <w:bCs/>
                <w:color w:val="000000"/>
                <w:sz w:val="20"/>
              </w:rPr>
            </w:pPr>
            <w:r>
              <w:rPr>
                <w:rFonts w:ascii="Life L2" w:hAnsi="Life L2"/>
                <w:b/>
                <w:bCs/>
                <w:color w:val="000000"/>
                <w:sz w:val="20"/>
              </w:rPr>
              <w:t> </w:t>
            </w:r>
          </w:p>
        </w:tc>
        <w:tc>
          <w:tcPr>
            <w:tcW w:w="2560" w:type="dxa"/>
            <w:gridSpan w:val="2"/>
            <w:tcBorders>
              <w:top w:val="nil"/>
              <w:left w:val="nil"/>
              <w:bottom w:val="single" w:sz="4" w:space="0" w:color="auto"/>
              <w:right w:val="single" w:sz="8" w:space="0" w:color="auto"/>
            </w:tcBorders>
            <w:shd w:val="clear" w:color="000000" w:fill="FFFFFF"/>
            <w:vAlign w:val="center"/>
            <w:hideMark/>
          </w:tcPr>
          <w:p>
            <w:pPr>
              <w:jc w:val="center"/>
              <w:rPr>
                <w:rFonts w:ascii="Life L2" w:hAnsi="Life L2"/>
                <w:b/>
                <w:bCs/>
                <w:color w:val="000000"/>
                <w:sz w:val="20"/>
              </w:rPr>
            </w:pPr>
            <w:r>
              <w:rPr>
                <w:rFonts w:ascii="Life L2" w:hAnsi="Life L2"/>
                <w:b/>
                <w:bCs/>
                <w:color w:val="000000"/>
                <w:sz w:val="20"/>
              </w:rPr>
              <w:t> </w:t>
            </w:r>
          </w:p>
        </w:tc>
        <w:tc>
          <w:tcPr>
            <w:tcW w:w="2677" w:type="dxa"/>
            <w:gridSpan w:val="2"/>
            <w:tcBorders>
              <w:top w:val="nil"/>
              <w:left w:val="nil"/>
              <w:bottom w:val="single" w:sz="4" w:space="0" w:color="auto"/>
              <w:right w:val="single" w:sz="8" w:space="0" w:color="auto"/>
            </w:tcBorders>
            <w:shd w:val="clear" w:color="000000" w:fill="FFFFFF"/>
            <w:vAlign w:val="center"/>
            <w:hideMark/>
          </w:tcPr>
          <w:p>
            <w:pPr>
              <w:jc w:val="center"/>
              <w:rPr>
                <w:rFonts w:ascii="Life L2" w:hAnsi="Life L2"/>
                <w:b/>
                <w:bCs/>
                <w:color w:val="000000"/>
                <w:sz w:val="20"/>
              </w:rPr>
            </w:pPr>
            <w:r>
              <w:rPr>
                <w:rFonts w:ascii="Life L2" w:hAnsi="Life L2"/>
                <w:b/>
                <w:bCs/>
                <w:color w:val="000000"/>
                <w:sz w:val="20"/>
              </w:rPr>
              <w:t> </w:t>
            </w:r>
          </w:p>
        </w:tc>
      </w:tr>
      <w:tr>
        <w:trPr>
          <w:trHeight w:val="660"/>
        </w:trPr>
        <w:tc>
          <w:tcPr>
            <w:tcW w:w="873" w:type="dxa"/>
            <w:gridSpan w:val="2"/>
            <w:vMerge/>
            <w:tcBorders>
              <w:top w:val="nil"/>
              <w:left w:val="single" w:sz="8" w:space="0" w:color="auto"/>
              <w:bottom w:val="single" w:sz="8" w:space="0" w:color="000000"/>
              <w:right w:val="single" w:sz="4" w:space="0" w:color="auto"/>
            </w:tcBorders>
            <w:vAlign w:val="center"/>
            <w:hideMark/>
          </w:tcPr>
          <w:p>
            <w:pPr>
              <w:rPr>
                <w:rFonts w:ascii="Life L2" w:hAnsi="Life L2"/>
                <w:b/>
                <w:bCs/>
                <w:color w:val="000000"/>
                <w:sz w:val="20"/>
              </w:rPr>
            </w:pPr>
          </w:p>
        </w:tc>
        <w:tc>
          <w:tcPr>
            <w:tcW w:w="1680" w:type="dxa"/>
            <w:gridSpan w:val="2"/>
            <w:vMerge/>
            <w:tcBorders>
              <w:top w:val="nil"/>
              <w:left w:val="single" w:sz="4" w:space="0" w:color="auto"/>
              <w:bottom w:val="single" w:sz="8" w:space="0" w:color="000000"/>
              <w:right w:val="nil"/>
            </w:tcBorders>
            <w:vAlign w:val="center"/>
            <w:hideMark/>
          </w:tcPr>
          <w:p>
            <w:pPr>
              <w:rPr>
                <w:rFonts w:ascii="Life L2" w:hAnsi="Life L2"/>
                <w:b/>
                <w:bCs/>
                <w:color w:val="000000"/>
                <w:sz w:val="20"/>
              </w:rPr>
            </w:pPr>
          </w:p>
        </w:tc>
        <w:tc>
          <w:tcPr>
            <w:tcW w:w="4340" w:type="dxa"/>
            <w:gridSpan w:val="2"/>
            <w:tcBorders>
              <w:top w:val="nil"/>
              <w:left w:val="single" w:sz="8" w:space="0" w:color="auto"/>
              <w:bottom w:val="single" w:sz="4" w:space="0" w:color="auto"/>
              <w:right w:val="single" w:sz="8" w:space="0" w:color="auto"/>
            </w:tcBorders>
            <w:shd w:val="clear" w:color="000000" w:fill="FFFFFF"/>
            <w:hideMark/>
          </w:tcPr>
          <w:p>
            <w:pPr>
              <w:rPr>
                <w:rFonts w:ascii="Life L2" w:hAnsi="Life L2"/>
                <w:b/>
                <w:bCs/>
                <w:color w:val="000000"/>
                <w:sz w:val="20"/>
              </w:rPr>
            </w:pPr>
            <w:r>
              <w:rPr>
                <w:rFonts w:ascii="Life L2" w:hAnsi="Life L2"/>
                <w:b/>
                <w:bCs/>
                <w:color w:val="000000"/>
                <w:sz w:val="20"/>
              </w:rPr>
              <w:t>Referentni parametar (naziv i stopa, postotak na dvije decimale)</w:t>
            </w:r>
          </w:p>
        </w:tc>
        <w:tc>
          <w:tcPr>
            <w:tcW w:w="1460" w:type="dxa"/>
            <w:gridSpan w:val="2"/>
            <w:tcBorders>
              <w:top w:val="nil"/>
              <w:left w:val="nil"/>
              <w:bottom w:val="single" w:sz="4" w:space="0" w:color="auto"/>
              <w:right w:val="single" w:sz="8" w:space="0" w:color="auto"/>
            </w:tcBorders>
            <w:shd w:val="clear" w:color="000000" w:fill="FFFFFF"/>
            <w:vAlign w:val="center"/>
            <w:hideMark/>
          </w:tcPr>
          <w:p>
            <w:pPr>
              <w:jc w:val="center"/>
              <w:rPr>
                <w:rFonts w:ascii="Life L2" w:hAnsi="Life L2"/>
                <w:color w:val="000000"/>
                <w:sz w:val="20"/>
              </w:rPr>
            </w:pPr>
            <w:r>
              <w:rPr>
                <w:rFonts w:ascii="Life L2" w:hAnsi="Life L2"/>
                <w:color w:val="000000"/>
                <w:sz w:val="20"/>
              </w:rPr>
              <w:t> </w:t>
            </w:r>
          </w:p>
        </w:tc>
        <w:tc>
          <w:tcPr>
            <w:tcW w:w="1720" w:type="dxa"/>
            <w:gridSpan w:val="2"/>
            <w:tcBorders>
              <w:top w:val="nil"/>
              <w:left w:val="nil"/>
              <w:bottom w:val="single" w:sz="4" w:space="0" w:color="auto"/>
              <w:right w:val="single" w:sz="8" w:space="0" w:color="auto"/>
            </w:tcBorders>
            <w:shd w:val="clear" w:color="000000" w:fill="FFFFFF"/>
            <w:vAlign w:val="center"/>
            <w:hideMark/>
          </w:tcPr>
          <w:p>
            <w:pPr>
              <w:jc w:val="center"/>
              <w:rPr>
                <w:rFonts w:ascii="Life L2" w:hAnsi="Life L2"/>
                <w:b/>
                <w:bCs/>
                <w:color w:val="000000"/>
                <w:sz w:val="20"/>
              </w:rPr>
            </w:pPr>
            <w:r>
              <w:rPr>
                <w:rFonts w:ascii="Life L2" w:hAnsi="Life L2"/>
                <w:b/>
                <w:bCs/>
                <w:color w:val="000000"/>
                <w:sz w:val="20"/>
              </w:rPr>
              <w:t> </w:t>
            </w:r>
          </w:p>
        </w:tc>
        <w:tc>
          <w:tcPr>
            <w:tcW w:w="2560" w:type="dxa"/>
            <w:gridSpan w:val="2"/>
            <w:tcBorders>
              <w:top w:val="nil"/>
              <w:left w:val="nil"/>
              <w:bottom w:val="single" w:sz="4" w:space="0" w:color="auto"/>
              <w:right w:val="single" w:sz="8" w:space="0" w:color="auto"/>
            </w:tcBorders>
            <w:shd w:val="clear" w:color="000000" w:fill="BFBFBF"/>
            <w:vAlign w:val="bottom"/>
            <w:hideMark/>
          </w:tcPr>
          <w:p>
            <w:pPr>
              <w:rPr>
                <w:rFonts w:ascii="Life L2" w:hAnsi="Life L2"/>
                <w:color w:val="000000"/>
                <w:sz w:val="20"/>
              </w:rPr>
            </w:pPr>
            <w:r>
              <w:rPr>
                <w:rFonts w:ascii="Life L2" w:hAnsi="Life L2"/>
                <w:color w:val="000000"/>
                <w:sz w:val="20"/>
              </w:rPr>
              <w:t> </w:t>
            </w:r>
          </w:p>
        </w:tc>
        <w:tc>
          <w:tcPr>
            <w:tcW w:w="2677" w:type="dxa"/>
            <w:gridSpan w:val="2"/>
            <w:tcBorders>
              <w:top w:val="nil"/>
              <w:left w:val="nil"/>
              <w:bottom w:val="single" w:sz="4" w:space="0" w:color="auto"/>
              <w:right w:val="single" w:sz="8" w:space="0" w:color="auto"/>
            </w:tcBorders>
            <w:shd w:val="clear" w:color="000000" w:fill="FFFFFF"/>
            <w:vAlign w:val="center"/>
            <w:hideMark/>
          </w:tcPr>
          <w:p>
            <w:pPr>
              <w:jc w:val="center"/>
              <w:rPr>
                <w:rFonts w:ascii="Life L2" w:hAnsi="Life L2"/>
                <w:color w:val="000000"/>
                <w:sz w:val="20"/>
              </w:rPr>
            </w:pPr>
            <w:r>
              <w:rPr>
                <w:rFonts w:ascii="Life L2" w:hAnsi="Life L2"/>
                <w:color w:val="000000"/>
                <w:sz w:val="20"/>
              </w:rPr>
              <w:t> </w:t>
            </w:r>
          </w:p>
        </w:tc>
      </w:tr>
      <w:tr>
        <w:trPr>
          <w:trHeight w:val="315"/>
        </w:trPr>
        <w:tc>
          <w:tcPr>
            <w:tcW w:w="873" w:type="dxa"/>
            <w:gridSpan w:val="2"/>
            <w:vMerge/>
            <w:tcBorders>
              <w:top w:val="nil"/>
              <w:left w:val="single" w:sz="8" w:space="0" w:color="auto"/>
              <w:bottom w:val="single" w:sz="8" w:space="0" w:color="000000"/>
              <w:right w:val="single" w:sz="4" w:space="0" w:color="auto"/>
            </w:tcBorders>
            <w:vAlign w:val="center"/>
            <w:hideMark/>
          </w:tcPr>
          <w:p>
            <w:pPr>
              <w:rPr>
                <w:rFonts w:ascii="Life L2" w:hAnsi="Life L2"/>
                <w:b/>
                <w:bCs/>
                <w:color w:val="000000"/>
                <w:sz w:val="20"/>
              </w:rPr>
            </w:pPr>
          </w:p>
        </w:tc>
        <w:tc>
          <w:tcPr>
            <w:tcW w:w="1680" w:type="dxa"/>
            <w:gridSpan w:val="2"/>
            <w:vMerge/>
            <w:tcBorders>
              <w:top w:val="nil"/>
              <w:left w:val="single" w:sz="4" w:space="0" w:color="auto"/>
              <w:bottom w:val="single" w:sz="8" w:space="0" w:color="000000"/>
              <w:right w:val="nil"/>
            </w:tcBorders>
            <w:vAlign w:val="center"/>
            <w:hideMark/>
          </w:tcPr>
          <w:p>
            <w:pPr>
              <w:rPr>
                <w:rFonts w:ascii="Life L2" w:hAnsi="Life L2"/>
                <w:b/>
                <w:bCs/>
                <w:color w:val="000000"/>
                <w:sz w:val="20"/>
              </w:rPr>
            </w:pPr>
          </w:p>
        </w:tc>
        <w:tc>
          <w:tcPr>
            <w:tcW w:w="4340" w:type="dxa"/>
            <w:gridSpan w:val="2"/>
            <w:tcBorders>
              <w:top w:val="nil"/>
              <w:left w:val="single" w:sz="8" w:space="0" w:color="auto"/>
              <w:bottom w:val="single" w:sz="8" w:space="0" w:color="auto"/>
              <w:right w:val="single" w:sz="8" w:space="0" w:color="auto"/>
            </w:tcBorders>
            <w:shd w:val="clear" w:color="000000" w:fill="FFFFFF"/>
            <w:noWrap/>
            <w:vAlign w:val="bottom"/>
            <w:hideMark/>
          </w:tcPr>
          <w:p>
            <w:pPr>
              <w:rPr>
                <w:rFonts w:ascii="Life L2" w:hAnsi="Life L2"/>
                <w:b/>
                <w:bCs/>
                <w:color w:val="000000"/>
                <w:sz w:val="20"/>
              </w:rPr>
            </w:pPr>
            <w:r>
              <w:rPr>
                <w:rFonts w:ascii="Life L2" w:hAnsi="Life L2"/>
                <w:b/>
                <w:bCs/>
                <w:color w:val="000000"/>
                <w:sz w:val="20"/>
              </w:rPr>
              <w:t>Fiksna marža (postotak na dvije decimale)</w:t>
            </w:r>
          </w:p>
        </w:tc>
        <w:tc>
          <w:tcPr>
            <w:tcW w:w="3180" w:type="dxa"/>
            <w:gridSpan w:val="4"/>
            <w:tcBorders>
              <w:top w:val="single" w:sz="4" w:space="0" w:color="auto"/>
              <w:left w:val="nil"/>
              <w:bottom w:val="single" w:sz="8" w:space="0" w:color="auto"/>
              <w:right w:val="single" w:sz="8" w:space="0" w:color="000000"/>
            </w:tcBorders>
            <w:shd w:val="clear" w:color="000000" w:fill="FFFFFF"/>
            <w:noWrap/>
            <w:vAlign w:val="center"/>
            <w:hideMark/>
          </w:tcPr>
          <w:p>
            <w:pPr>
              <w:jc w:val="center"/>
              <w:rPr>
                <w:rFonts w:ascii="Life L2" w:hAnsi="Life L2"/>
                <w:b/>
                <w:bCs/>
                <w:color w:val="000000"/>
                <w:sz w:val="20"/>
              </w:rPr>
            </w:pPr>
            <w:r>
              <w:rPr>
                <w:rFonts w:ascii="Life L2" w:hAnsi="Life L2"/>
                <w:b/>
                <w:bCs/>
                <w:color w:val="000000"/>
                <w:sz w:val="20"/>
              </w:rPr>
              <w:t> </w:t>
            </w:r>
          </w:p>
        </w:tc>
        <w:tc>
          <w:tcPr>
            <w:tcW w:w="2560" w:type="dxa"/>
            <w:gridSpan w:val="2"/>
            <w:tcBorders>
              <w:top w:val="nil"/>
              <w:left w:val="nil"/>
              <w:bottom w:val="single" w:sz="8" w:space="0" w:color="auto"/>
              <w:right w:val="single" w:sz="8" w:space="0" w:color="auto"/>
            </w:tcBorders>
            <w:shd w:val="clear" w:color="000000" w:fill="BFBFBF"/>
            <w:vAlign w:val="bottom"/>
            <w:hideMark/>
          </w:tcPr>
          <w:p>
            <w:pPr>
              <w:rPr>
                <w:rFonts w:ascii="Life L2" w:hAnsi="Life L2"/>
                <w:color w:val="000000"/>
                <w:sz w:val="20"/>
              </w:rPr>
            </w:pPr>
            <w:r>
              <w:rPr>
                <w:rFonts w:ascii="Life L2" w:hAnsi="Life L2"/>
                <w:color w:val="000000"/>
                <w:sz w:val="20"/>
              </w:rPr>
              <w:t> </w:t>
            </w:r>
          </w:p>
        </w:tc>
        <w:tc>
          <w:tcPr>
            <w:tcW w:w="2677" w:type="dxa"/>
            <w:gridSpan w:val="2"/>
            <w:tcBorders>
              <w:top w:val="nil"/>
              <w:left w:val="nil"/>
              <w:bottom w:val="single" w:sz="8" w:space="0" w:color="auto"/>
              <w:right w:val="single" w:sz="8" w:space="0" w:color="auto"/>
            </w:tcBorders>
            <w:shd w:val="clear" w:color="000000" w:fill="BFBFBF"/>
            <w:vAlign w:val="bottom"/>
            <w:hideMark/>
          </w:tcPr>
          <w:p>
            <w:pPr>
              <w:rPr>
                <w:rFonts w:ascii="Life L2" w:hAnsi="Life L2"/>
                <w:color w:val="000000"/>
                <w:sz w:val="20"/>
              </w:rPr>
            </w:pPr>
            <w:r>
              <w:rPr>
                <w:rFonts w:ascii="Life L2" w:hAnsi="Life L2"/>
                <w:color w:val="000000"/>
                <w:sz w:val="20"/>
              </w:rPr>
              <w:t> </w:t>
            </w:r>
          </w:p>
        </w:tc>
      </w:tr>
      <w:tr>
        <w:trPr>
          <w:trHeight w:val="300"/>
        </w:trPr>
        <w:tc>
          <w:tcPr>
            <w:tcW w:w="873" w:type="dxa"/>
            <w:gridSpan w:val="2"/>
            <w:vMerge w:val="restart"/>
            <w:tcBorders>
              <w:top w:val="nil"/>
              <w:left w:val="single" w:sz="8" w:space="0" w:color="auto"/>
              <w:bottom w:val="single" w:sz="8" w:space="0" w:color="000000"/>
              <w:right w:val="single" w:sz="4" w:space="0" w:color="auto"/>
            </w:tcBorders>
            <w:shd w:val="clear" w:color="000000" w:fill="FFFFFF"/>
            <w:noWrap/>
            <w:vAlign w:val="center"/>
            <w:hideMark/>
          </w:tcPr>
          <w:p>
            <w:pPr>
              <w:jc w:val="center"/>
              <w:rPr>
                <w:rFonts w:ascii="Life L2" w:hAnsi="Life L2"/>
                <w:b/>
                <w:bCs/>
                <w:color w:val="000000"/>
                <w:sz w:val="20"/>
              </w:rPr>
            </w:pPr>
            <w:r>
              <w:rPr>
                <w:rFonts w:ascii="Life L2" w:hAnsi="Life L2"/>
                <w:b/>
                <w:bCs/>
                <w:color w:val="000000"/>
                <w:sz w:val="20"/>
              </w:rPr>
              <w:t>5.</w:t>
            </w:r>
          </w:p>
        </w:tc>
        <w:tc>
          <w:tcPr>
            <w:tcW w:w="1680" w:type="dxa"/>
            <w:gridSpan w:val="2"/>
            <w:vMerge w:val="restart"/>
            <w:tcBorders>
              <w:top w:val="nil"/>
              <w:left w:val="single" w:sz="4" w:space="0" w:color="auto"/>
              <w:bottom w:val="single" w:sz="8" w:space="0" w:color="000000"/>
              <w:right w:val="nil"/>
            </w:tcBorders>
            <w:shd w:val="clear" w:color="000000" w:fill="FFFFFF"/>
            <w:vAlign w:val="center"/>
            <w:hideMark/>
          </w:tcPr>
          <w:p>
            <w:pPr>
              <w:jc w:val="center"/>
              <w:rPr>
                <w:rFonts w:ascii="Life L2" w:hAnsi="Life L2"/>
                <w:b/>
                <w:bCs/>
                <w:color w:val="000000"/>
                <w:sz w:val="20"/>
              </w:rPr>
            </w:pPr>
            <w:r>
              <w:rPr>
                <w:rFonts w:ascii="Life L2" w:hAnsi="Life L2"/>
                <w:b/>
                <w:bCs/>
                <w:color w:val="000000"/>
                <w:sz w:val="20"/>
              </w:rPr>
              <w:t>Stambeni krediti za kupnju stana/kuće</w:t>
            </w:r>
          </w:p>
        </w:tc>
        <w:tc>
          <w:tcPr>
            <w:tcW w:w="4340" w:type="dxa"/>
            <w:gridSpan w:val="2"/>
            <w:tcBorders>
              <w:top w:val="nil"/>
              <w:left w:val="single" w:sz="8" w:space="0" w:color="auto"/>
              <w:bottom w:val="single" w:sz="4" w:space="0" w:color="auto"/>
              <w:right w:val="single" w:sz="8" w:space="0" w:color="auto"/>
            </w:tcBorders>
            <w:shd w:val="clear" w:color="000000" w:fill="FFFFFF"/>
            <w:vAlign w:val="bottom"/>
            <w:hideMark/>
          </w:tcPr>
          <w:p>
            <w:pPr>
              <w:rPr>
                <w:rFonts w:ascii="Life L2" w:hAnsi="Life L2"/>
                <w:b/>
                <w:bCs/>
                <w:color w:val="000000"/>
                <w:sz w:val="20"/>
              </w:rPr>
            </w:pPr>
            <w:r>
              <w:rPr>
                <w:rFonts w:ascii="Life L2" w:hAnsi="Life L2"/>
                <w:b/>
                <w:bCs/>
                <w:color w:val="000000"/>
                <w:sz w:val="20"/>
              </w:rPr>
              <w:t>Najveći iznos (u kunama)</w:t>
            </w:r>
          </w:p>
        </w:tc>
        <w:tc>
          <w:tcPr>
            <w:tcW w:w="3180" w:type="dxa"/>
            <w:gridSpan w:val="4"/>
            <w:tcBorders>
              <w:top w:val="single" w:sz="8" w:space="0" w:color="auto"/>
              <w:left w:val="nil"/>
              <w:bottom w:val="single" w:sz="4" w:space="0" w:color="auto"/>
              <w:right w:val="single" w:sz="8" w:space="0" w:color="000000"/>
            </w:tcBorders>
            <w:shd w:val="clear" w:color="000000" w:fill="FFFFFF"/>
            <w:vAlign w:val="center"/>
            <w:hideMark/>
          </w:tcPr>
          <w:p>
            <w:pPr>
              <w:jc w:val="center"/>
              <w:rPr>
                <w:rFonts w:ascii="Life L2" w:hAnsi="Life L2"/>
                <w:b/>
                <w:bCs/>
                <w:color w:val="000000"/>
                <w:sz w:val="20"/>
              </w:rPr>
            </w:pPr>
            <w:r>
              <w:rPr>
                <w:rFonts w:ascii="Life L2" w:hAnsi="Life L2"/>
                <w:b/>
                <w:bCs/>
                <w:color w:val="000000"/>
                <w:sz w:val="20"/>
              </w:rPr>
              <w:t> </w:t>
            </w:r>
          </w:p>
        </w:tc>
        <w:tc>
          <w:tcPr>
            <w:tcW w:w="2560" w:type="dxa"/>
            <w:gridSpan w:val="2"/>
            <w:tcBorders>
              <w:top w:val="nil"/>
              <w:left w:val="nil"/>
              <w:bottom w:val="single" w:sz="4" w:space="0" w:color="auto"/>
              <w:right w:val="single" w:sz="8" w:space="0" w:color="auto"/>
            </w:tcBorders>
            <w:shd w:val="clear" w:color="000000" w:fill="FFFFFF"/>
            <w:vAlign w:val="center"/>
            <w:hideMark/>
          </w:tcPr>
          <w:p>
            <w:pPr>
              <w:jc w:val="center"/>
              <w:rPr>
                <w:rFonts w:ascii="Life L2" w:hAnsi="Life L2"/>
                <w:b/>
                <w:bCs/>
                <w:color w:val="000000"/>
                <w:sz w:val="20"/>
              </w:rPr>
            </w:pPr>
            <w:r>
              <w:rPr>
                <w:rFonts w:ascii="Life L2" w:hAnsi="Life L2"/>
                <w:b/>
                <w:bCs/>
                <w:color w:val="000000"/>
                <w:sz w:val="20"/>
              </w:rPr>
              <w:t> </w:t>
            </w:r>
          </w:p>
        </w:tc>
        <w:tc>
          <w:tcPr>
            <w:tcW w:w="2677" w:type="dxa"/>
            <w:gridSpan w:val="2"/>
            <w:tcBorders>
              <w:top w:val="nil"/>
              <w:left w:val="nil"/>
              <w:bottom w:val="single" w:sz="4" w:space="0" w:color="auto"/>
              <w:right w:val="single" w:sz="8" w:space="0" w:color="auto"/>
            </w:tcBorders>
            <w:shd w:val="clear" w:color="000000" w:fill="FFFFFF"/>
            <w:vAlign w:val="center"/>
            <w:hideMark/>
          </w:tcPr>
          <w:p>
            <w:pPr>
              <w:jc w:val="center"/>
              <w:rPr>
                <w:rFonts w:ascii="Life L2" w:hAnsi="Life L2"/>
                <w:b/>
                <w:bCs/>
                <w:color w:val="000000"/>
                <w:sz w:val="20"/>
              </w:rPr>
            </w:pPr>
            <w:r>
              <w:rPr>
                <w:rFonts w:ascii="Life L2" w:hAnsi="Life L2"/>
                <w:b/>
                <w:bCs/>
                <w:color w:val="000000"/>
                <w:sz w:val="20"/>
              </w:rPr>
              <w:t> </w:t>
            </w:r>
          </w:p>
        </w:tc>
      </w:tr>
      <w:tr>
        <w:trPr>
          <w:trHeight w:val="405"/>
        </w:trPr>
        <w:tc>
          <w:tcPr>
            <w:tcW w:w="873" w:type="dxa"/>
            <w:gridSpan w:val="2"/>
            <w:vMerge/>
            <w:tcBorders>
              <w:top w:val="nil"/>
              <w:left w:val="single" w:sz="8" w:space="0" w:color="auto"/>
              <w:bottom w:val="single" w:sz="8" w:space="0" w:color="000000"/>
              <w:right w:val="single" w:sz="4" w:space="0" w:color="auto"/>
            </w:tcBorders>
            <w:vAlign w:val="center"/>
            <w:hideMark/>
          </w:tcPr>
          <w:p>
            <w:pPr>
              <w:rPr>
                <w:rFonts w:ascii="Life L2" w:hAnsi="Life L2"/>
                <w:b/>
                <w:bCs/>
                <w:color w:val="000000"/>
                <w:sz w:val="20"/>
              </w:rPr>
            </w:pPr>
          </w:p>
        </w:tc>
        <w:tc>
          <w:tcPr>
            <w:tcW w:w="1680" w:type="dxa"/>
            <w:gridSpan w:val="2"/>
            <w:vMerge/>
            <w:tcBorders>
              <w:top w:val="nil"/>
              <w:left w:val="single" w:sz="4" w:space="0" w:color="auto"/>
              <w:bottom w:val="single" w:sz="8" w:space="0" w:color="000000"/>
              <w:right w:val="nil"/>
            </w:tcBorders>
            <w:vAlign w:val="center"/>
            <w:hideMark/>
          </w:tcPr>
          <w:p>
            <w:pPr>
              <w:rPr>
                <w:rFonts w:ascii="Life L2" w:hAnsi="Life L2"/>
                <w:b/>
                <w:bCs/>
                <w:color w:val="000000"/>
                <w:sz w:val="20"/>
              </w:rPr>
            </w:pPr>
          </w:p>
        </w:tc>
        <w:tc>
          <w:tcPr>
            <w:tcW w:w="4340" w:type="dxa"/>
            <w:gridSpan w:val="2"/>
            <w:tcBorders>
              <w:top w:val="nil"/>
              <w:left w:val="single" w:sz="8" w:space="0" w:color="auto"/>
              <w:bottom w:val="single" w:sz="4" w:space="0" w:color="auto"/>
              <w:right w:val="single" w:sz="8" w:space="0" w:color="auto"/>
            </w:tcBorders>
            <w:shd w:val="clear" w:color="000000" w:fill="FFFFFF"/>
            <w:vAlign w:val="bottom"/>
            <w:hideMark/>
          </w:tcPr>
          <w:p>
            <w:pPr>
              <w:rPr>
                <w:rFonts w:ascii="Life L2" w:hAnsi="Life L2"/>
                <w:b/>
                <w:bCs/>
                <w:color w:val="000000"/>
                <w:sz w:val="20"/>
              </w:rPr>
            </w:pPr>
            <w:r>
              <w:rPr>
                <w:rFonts w:ascii="Life L2" w:hAnsi="Life L2"/>
                <w:b/>
                <w:bCs/>
                <w:color w:val="000000"/>
                <w:sz w:val="20"/>
              </w:rPr>
              <w:t>Najduži rok (mjeseci)</w:t>
            </w:r>
          </w:p>
        </w:tc>
        <w:tc>
          <w:tcPr>
            <w:tcW w:w="3180" w:type="dxa"/>
            <w:gridSpan w:val="4"/>
            <w:tcBorders>
              <w:top w:val="single" w:sz="4" w:space="0" w:color="auto"/>
              <w:left w:val="nil"/>
              <w:bottom w:val="single" w:sz="4" w:space="0" w:color="auto"/>
              <w:right w:val="single" w:sz="8" w:space="0" w:color="000000"/>
            </w:tcBorders>
            <w:shd w:val="clear" w:color="000000" w:fill="FFFFFF"/>
            <w:vAlign w:val="center"/>
            <w:hideMark/>
          </w:tcPr>
          <w:p>
            <w:pPr>
              <w:jc w:val="center"/>
              <w:rPr>
                <w:rFonts w:ascii="Life L2" w:hAnsi="Life L2"/>
                <w:b/>
                <w:bCs/>
                <w:color w:val="000000"/>
                <w:sz w:val="20"/>
              </w:rPr>
            </w:pPr>
            <w:r>
              <w:rPr>
                <w:rFonts w:ascii="Life L2" w:hAnsi="Life L2"/>
                <w:b/>
                <w:bCs/>
                <w:color w:val="000000"/>
                <w:sz w:val="20"/>
              </w:rPr>
              <w:t> </w:t>
            </w:r>
          </w:p>
        </w:tc>
        <w:tc>
          <w:tcPr>
            <w:tcW w:w="2560" w:type="dxa"/>
            <w:gridSpan w:val="2"/>
            <w:tcBorders>
              <w:top w:val="nil"/>
              <w:left w:val="nil"/>
              <w:bottom w:val="single" w:sz="4" w:space="0" w:color="auto"/>
              <w:right w:val="single" w:sz="8" w:space="0" w:color="auto"/>
            </w:tcBorders>
            <w:shd w:val="clear" w:color="000000" w:fill="FFFFFF"/>
            <w:vAlign w:val="center"/>
            <w:hideMark/>
          </w:tcPr>
          <w:p>
            <w:pPr>
              <w:jc w:val="center"/>
              <w:rPr>
                <w:rFonts w:ascii="Life L2" w:hAnsi="Life L2"/>
                <w:b/>
                <w:bCs/>
                <w:color w:val="000000"/>
                <w:sz w:val="20"/>
              </w:rPr>
            </w:pPr>
            <w:r>
              <w:rPr>
                <w:rFonts w:ascii="Life L2" w:hAnsi="Life L2"/>
                <w:b/>
                <w:bCs/>
                <w:color w:val="000000"/>
                <w:sz w:val="20"/>
              </w:rPr>
              <w:t> </w:t>
            </w:r>
          </w:p>
        </w:tc>
        <w:tc>
          <w:tcPr>
            <w:tcW w:w="2677" w:type="dxa"/>
            <w:gridSpan w:val="2"/>
            <w:tcBorders>
              <w:top w:val="nil"/>
              <w:left w:val="nil"/>
              <w:bottom w:val="single" w:sz="4" w:space="0" w:color="auto"/>
              <w:right w:val="single" w:sz="8" w:space="0" w:color="auto"/>
            </w:tcBorders>
            <w:shd w:val="clear" w:color="000000" w:fill="FFFFFF"/>
            <w:vAlign w:val="center"/>
            <w:hideMark/>
          </w:tcPr>
          <w:p>
            <w:pPr>
              <w:jc w:val="center"/>
              <w:rPr>
                <w:rFonts w:ascii="Life L2" w:hAnsi="Life L2"/>
                <w:b/>
                <w:bCs/>
                <w:color w:val="000000"/>
                <w:sz w:val="20"/>
              </w:rPr>
            </w:pPr>
            <w:r>
              <w:rPr>
                <w:rFonts w:ascii="Life L2" w:hAnsi="Life L2"/>
                <w:b/>
                <w:bCs/>
                <w:color w:val="000000"/>
                <w:sz w:val="20"/>
              </w:rPr>
              <w:t> </w:t>
            </w:r>
          </w:p>
        </w:tc>
      </w:tr>
      <w:tr>
        <w:trPr>
          <w:trHeight w:val="585"/>
        </w:trPr>
        <w:tc>
          <w:tcPr>
            <w:tcW w:w="873" w:type="dxa"/>
            <w:gridSpan w:val="2"/>
            <w:vMerge/>
            <w:tcBorders>
              <w:top w:val="nil"/>
              <w:left w:val="single" w:sz="8" w:space="0" w:color="auto"/>
              <w:bottom w:val="single" w:sz="8" w:space="0" w:color="000000"/>
              <w:right w:val="single" w:sz="4" w:space="0" w:color="auto"/>
            </w:tcBorders>
            <w:vAlign w:val="center"/>
            <w:hideMark/>
          </w:tcPr>
          <w:p>
            <w:pPr>
              <w:rPr>
                <w:rFonts w:ascii="Life L2" w:hAnsi="Life L2"/>
                <w:b/>
                <w:bCs/>
                <w:color w:val="000000"/>
                <w:sz w:val="20"/>
              </w:rPr>
            </w:pPr>
          </w:p>
        </w:tc>
        <w:tc>
          <w:tcPr>
            <w:tcW w:w="1680" w:type="dxa"/>
            <w:gridSpan w:val="2"/>
            <w:vMerge/>
            <w:tcBorders>
              <w:top w:val="nil"/>
              <w:left w:val="single" w:sz="4" w:space="0" w:color="auto"/>
              <w:bottom w:val="single" w:sz="8" w:space="0" w:color="000000"/>
              <w:right w:val="nil"/>
            </w:tcBorders>
            <w:vAlign w:val="center"/>
            <w:hideMark/>
          </w:tcPr>
          <w:p>
            <w:pPr>
              <w:rPr>
                <w:rFonts w:ascii="Life L2" w:hAnsi="Life L2"/>
                <w:b/>
                <w:bCs/>
                <w:color w:val="000000"/>
                <w:sz w:val="20"/>
              </w:rPr>
            </w:pPr>
          </w:p>
        </w:tc>
        <w:tc>
          <w:tcPr>
            <w:tcW w:w="4340" w:type="dxa"/>
            <w:gridSpan w:val="2"/>
            <w:tcBorders>
              <w:top w:val="nil"/>
              <w:left w:val="single" w:sz="8" w:space="0" w:color="auto"/>
              <w:bottom w:val="single" w:sz="4" w:space="0" w:color="auto"/>
              <w:right w:val="single" w:sz="8" w:space="0" w:color="auto"/>
            </w:tcBorders>
            <w:shd w:val="clear" w:color="000000" w:fill="FFFFFF"/>
            <w:vAlign w:val="bottom"/>
            <w:hideMark/>
          </w:tcPr>
          <w:p>
            <w:pPr>
              <w:rPr>
                <w:rFonts w:ascii="Life L2" w:hAnsi="Life L2"/>
                <w:b/>
                <w:bCs/>
                <w:color w:val="000000"/>
                <w:sz w:val="20"/>
              </w:rPr>
            </w:pPr>
            <w:r>
              <w:rPr>
                <w:rFonts w:ascii="Life L2" w:hAnsi="Life L2"/>
                <w:b/>
                <w:bCs/>
                <w:color w:val="000000"/>
                <w:sz w:val="20"/>
              </w:rPr>
              <w:t>Efektivna kamatna stopa (postotak na dvije decimale)</w:t>
            </w:r>
          </w:p>
        </w:tc>
        <w:tc>
          <w:tcPr>
            <w:tcW w:w="3180" w:type="dxa"/>
            <w:gridSpan w:val="4"/>
            <w:tcBorders>
              <w:top w:val="single" w:sz="4" w:space="0" w:color="auto"/>
              <w:left w:val="nil"/>
              <w:bottom w:val="single" w:sz="4" w:space="0" w:color="auto"/>
              <w:right w:val="single" w:sz="8" w:space="0" w:color="000000"/>
            </w:tcBorders>
            <w:shd w:val="clear" w:color="000000" w:fill="FFFFFF"/>
            <w:vAlign w:val="center"/>
            <w:hideMark/>
          </w:tcPr>
          <w:p>
            <w:pPr>
              <w:jc w:val="center"/>
              <w:rPr>
                <w:rFonts w:ascii="Life L2" w:hAnsi="Life L2"/>
                <w:b/>
                <w:bCs/>
                <w:color w:val="000000"/>
                <w:sz w:val="20"/>
              </w:rPr>
            </w:pPr>
            <w:r>
              <w:rPr>
                <w:rFonts w:ascii="Life L2" w:hAnsi="Life L2"/>
                <w:b/>
                <w:bCs/>
                <w:color w:val="000000"/>
                <w:sz w:val="20"/>
              </w:rPr>
              <w:t> </w:t>
            </w:r>
          </w:p>
        </w:tc>
        <w:tc>
          <w:tcPr>
            <w:tcW w:w="2560" w:type="dxa"/>
            <w:gridSpan w:val="2"/>
            <w:tcBorders>
              <w:top w:val="nil"/>
              <w:left w:val="nil"/>
              <w:bottom w:val="single" w:sz="4" w:space="0" w:color="auto"/>
              <w:right w:val="single" w:sz="8" w:space="0" w:color="auto"/>
            </w:tcBorders>
            <w:shd w:val="clear" w:color="000000" w:fill="FFFFFF"/>
            <w:vAlign w:val="center"/>
            <w:hideMark/>
          </w:tcPr>
          <w:p>
            <w:pPr>
              <w:jc w:val="center"/>
              <w:rPr>
                <w:rFonts w:ascii="Life L2" w:hAnsi="Life L2"/>
                <w:b/>
                <w:bCs/>
                <w:color w:val="000000"/>
                <w:sz w:val="20"/>
              </w:rPr>
            </w:pPr>
            <w:r>
              <w:rPr>
                <w:rFonts w:ascii="Life L2" w:hAnsi="Life L2"/>
                <w:b/>
                <w:bCs/>
                <w:color w:val="000000"/>
                <w:sz w:val="20"/>
              </w:rPr>
              <w:t> </w:t>
            </w:r>
          </w:p>
        </w:tc>
        <w:tc>
          <w:tcPr>
            <w:tcW w:w="2677" w:type="dxa"/>
            <w:gridSpan w:val="2"/>
            <w:tcBorders>
              <w:top w:val="nil"/>
              <w:left w:val="nil"/>
              <w:bottom w:val="single" w:sz="4" w:space="0" w:color="auto"/>
              <w:right w:val="single" w:sz="8" w:space="0" w:color="auto"/>
            </w:tcBorders>
            <w:shd w:val="clear" w:color="000000" w:fill="FFFFFF"/>
            <w:vAlign w:val="center"/>
            <w:hideMark/>
          </w:tcPr>
          <w:p>
            <w:pPr>
              <w:jc w:val="center"/>
              <w:rPr>
                <w:rFonts w:ascii="Life L2" w:hAnsi="Life L2"/>
                <w:b/>
                <w:bCs/>
                <w:color w:val="000000"/>
                <w:sz w:val="20"/>
              </w:rPr>
            </w:pPr>
            <w:r>
              <w:rPr>
                <w:rFonts w:ascii="Life L2" w:hAnsi="Life L2"/>
                <w:b/>
                <w:bCs/>
                <w:color w:val="000000"/>
                <w:sz w:val="20"/>
              </w:rPr>
              <w:t> </w:t>
            </w:r>
          </w:p>
        </w:tc>
      </w:tr>
      <w:tr>
        <w:trPr>
          <w:trHeight w:val="615"/>
        </w:trPr>
        <w:tc>
          <w:tcPr>
            <w:tcW w:w="873" w:type="dxa"/>
            <w:gridSpan w:val="2"/>
            <w:vMerge/>
            <w:tcBorders>
              <w:top w:val="nil"/>
              <w:left w:val="single" w:sz="8" w:space="0" w:color="auto"/>
              <w:bottom w:val="single" w:sz="8" w:space="0" w:color="000000"/>
              <w:right w:val="single" w:sz="4" w:space="0" w:color="auto"/>
            </w:tcBorders>
            <w:vAlign w:val="center"/>
            <w:hideMark/>
          </w:tcPr>
          <w:p>
            <w:pPr>
              <w:rPr>
                <w:rFonts w:ascii="Life L2" w:hAnsi="Life L2"/>
                <w:b/>
                <w:bCs/>
                <w:color w:val="000000"/>
                <w:sz w:val="20"/>
              </w:rPr>
            </w:pPr>
          </w:p>
        </w:tc>
        <w:tc>
          <w:tcPr>
            <w:tcW w:w="1680" w:type="dxa"/>
            <w:gridSpan w:val="2"/>
            <w:vMerge/>
            <w:tcBorders>
              <w:top w:val="nil"/>
              <w:left w:val="single" w:sz="4" w:space="0" w:color="auto"/>
              <w:bottom w:val="single" w:sz="8" w:space="0" w:color="000000"/>
              <w:right w:val="nil"/>
            </w:tcBorders>
            <w:vAlign w:val="center"/>
            <w:hideMark/>
          </w:tcPr>
          <w:p>
            <w:pPr>
              <w:rPr>
                <w:rFonts w:ascii="Life L2" w:hAnsi="Life L2"/>
                <w:b/>
                <w:bCs/>
                <w:color w:val="000000"/>
                <w:sz w:val="20"/>
              </w:rPr>
            </w:pPr>
          </w:p>
        </w:tc>
        <w:tc>
          <w:tcPr>
            <w:tcW w:w="4340" w:type="dxa"/>
            <w:gridSpan w:val="2"/>
            <w:tcBorders>
              <w:top w:val="nil"/>
              <w:left w:val="single" w:sz="8" w:space="0" w:color="auto"/>
              <w:bottom w:val="nil"/>
              <w:right w:val="single" w:sz="8" w:space="0" w:color="auto"/>
            </w:tcBorders>
            <w:shd w:val="clear" w:color="auto" w:fill="auto"/>
            <w:hideMark/>
          </w:tcPr>
          <w:p>
            <w:pPr>
              <w:rPr>
                <w:rFonts w:ascii="Life L2" w:hAnsi="Life L2"/>
                <w:b/>
                <w:bCs/>
                <w:color w:val="000000"/>
                <w:sz w:val="20"/>
              </w:rPr>
            </w:pPr>
            <w:r>
              <w:rPr>
                <w:rFonts w:ascii="Life L2" w:hAnsi="Life L2"/>
                <w:b/>
                <w:bCs/>
                <w:color w:val="000000"/>
                <w:sz w:val="20"/>
              </w:rPr>
              <w:t>Referentni parametar (naziv i stopa, postotak na dvije decimale)</w:t>
            </w:r>
          </w:p>
        </w:tc>
        <w:tc>
          <w:tcPr>
            <w:tcW w:w="1460" w:type="dxa"/>
            <w:gridSpan w:val="2"/>
            <w:tcBorders>
              <w:top w:val="nil"/>
              <w:left w:val="nil"/>
              <w:bottom w:val="single" w:sz="4" w:space="0" w:color="auto"/>
              <w:right w:val="single" w:sz="8" w:space="0" w:color="auto"/>
            </w:tcBorders>
            <w:shd w:val="clear" w:color="000000" w:fill="FFFFFF"/>
            <w:vAlign w:val="center"/>
            <w:hideMark/>
          </w:tcPr>
          <w:p>
            <w:pPr>
              <w:jc w:val="center"/>
              <w:rPr>
                <w:rFonts w:ascii="Life L2" w:hAnsi="Life L2"/>
                <w:color w:val="000000"/>
                <w:sz w:val="20"/>
              </w:rPr>
            </w:pPr>
            <w:r>
              <w:rPr>
                <w:rFonts w:ascii="Life L2" w:hAnsi="Life L2"/>
                <w:color w:val="000000"/>
                <w:sz w:val="20"/>
              </w:rPr>
              <w:t> </w:t>
            </w:r>
          </w:p>
        </w:tc>
        <w:tc>
          <w:tcPr>
            <w:tcW w:w="1720" w:type="dxa"/>
            <w:gridSpan w:val="2"/>
            <w:tcBorders>
              <w:top w:val="nil"/>
              <w:left w:val="nil"/>
              <w:bottom w:val="single" w:sz="4" w:space="0" w:color="auto"/>
              <w:right w:val="single" w:sz="8" w:space="0" w:color="auto"/>
            </w:tcBorders>
            <w:shd w:val="clear" w:color="000000" w:fill="FFFFFF"/>
            <w:vAlign w:val="center"/>
            <w:hideMark/>
          </w:tcPr>
          <w:p>
            <w:pPr>
              <w:jc w:val="center"/>
              <w:rPr>
                <w:rFonts w:ascii="Life L2" w:hAnsi="Life L2"/>
                <w:b/>
                <w:bCs/>
                <w:color w:val="000000"/>
                <w:sz w:val="20"/>
              </w:rPr>
            </w:pPr>
            <w:r>
              <w:rPr>
                <w:rFonts w:ascii="Life L2" w:hAnsi="Life L2"/>
                <w:b/>
                <w:bCs/>
                <w:color w:val="000000"/>
                <w:sz w:val="20"/>
              </w:rPr>
              <w:t> </w:t>
            </w:r>
          </w:p>
        </w:tc>
        <w:tc>
          <w:tcPr>
            <w:tcW w:w="2560" w:type="dxa"/>
            <w:gridSpan w:val="2"/>
            <w:tcBorders>
              <w:top w:val="nil"/>
              <w:left w:val="nil"/>
              <w:bottom w:val="single" w:sz="4" w:space="0" w:color="auto"/>
              <w:right w:val="single" w:sz="8" w:space="0" w:color="auto"/>
            </w:tcBorders>
            <w:shd w:val="clear" w:color="000000" w:fill="BFBFBF"/>
            <w:vAlign w:val="bottom"/>
            <w:hideMark/>
          </w:tcPr>
          <w:p>
            <w:pPr>
              <w:rPr>
                <w:rFonts w:ascii="Life L2" w:hAnsi="Life L2"/>
                <w:color w:val="000000"/>
                <w:sz w:val="20"/>
              </w:rPr>
            </w:pPr>
            <w:r>
              <w:rPr>
                <w:rFonts w:ascii="Life L2" w:hAnsi="Life L2"/>
                <w:color w:val="000000"/>
                <w:sz w:val="20"/>
              </w:rPr>
              <w:t> </w:t>
            </w:r>
          </w:p>
        </w:tc>
        <w:tc>
          <w:tcPr>
            <w:tcW w:w="2677" w:type="dxa"/>
            <w:gridSpan w:val="2"/>
            <w:tcBorders>
              <w:top w:val="nil"/>
              <w:left w:val="nil"/>
              <w:bottom w:val="single" w:sz="4" w:space="0" w:color="auto"/>
              <w:right w:val="single" w:sz="8" w:space="0" w:color="auto"/>
            </w:tcBorders>
            <w:shd w:val="clear" w:color="000000" w:fill="FFFFFF"/>
            <w:vAlign w:val="center"/>
            <w:hideMark/>
          </w:tcPr>
          <w:p>
            <w:pPr>
              <w:jc w:val="center"/>
              <w:rPr>
                <w:rFonts w:ascii="Life L2" w:hAnsi="Life L2"/>
                <w:color w:val="000000"/>
                <w:sz w:val="20"/>
              </w:rPr>
            </w:pPr>
            <w:r>
              <w:rPr>
                <w:rFonts w:ascii="Life L2" w:hAnsi="Life L2"/>
                <w:color w:val="000000"/>
                <w:sz w:val="20"/>
              </w:rPr>
              <w:t> </w:t>
            </w:r>
          </w:p>
        </w:tc>
      </w:tr>
      <w:tr>
        <w:trPr>
          <w:trHeight w:val="375"/>
        </w:trPr>
        <w:tc>
          <w:tcPr>
            <w:tcW w:w="873" w:type="dxa"/>
            <w:gridSpan w:val="2"/>
            <w:vMerge/>
            <w:tcBorders>
              <w:top w:val="nil"/>
              <w:left w:val="single" w:sz="8" w:space="0" w:color="auto"/>
              <w:bottom w:val="single" w:sz="4" w:space="0" w:color="auto"/>
              <w:right w:val="single" w:sz="4" w:space="0" w:color="auto"/>
            </w:tcBorders>
            <w:vAlign w:val="center"/>
            <w:hideMark/>
          </w:tcPr>
          <w:p>
            <w:pPr>
              <w:rPr>
                <w:rFonts w:ascii="Life L2" w:hAnsi="Life L2"/>
                <w:b/>
                <w:bCs/>
                <w:color w:val="000000"/>
                <w:sz w:val="20"/>
              </w:rPr>
            </w:pPr>
          </w:p>
        </w:tc>
        <w:tc>
          <w:tcPr>
            <w:tcW w:w="1680" w:type="dxa"/>
            <w:gridSpan w:val="2"/>
            <w:vMerge/>
            <w:tcBorders>
              <w:top w:val="nil"/>
              <w:left w:val="single" w:sz="4" w:space="0" w:color="auto"/>
              <w:bottom w:val="single" w:sz="4" w:space="0" w:color="auto"/>
              <w:right w:val="nil"/>
            </w:tcBorders>
            <w:vAlign w:val="center"/>
            <w:hideMark/>
          </w:tcPr>
          <w:p>
            <w:pPr>
              <w:rPr>
                <w:rFonts w:ascii="Life L2" w:hAnsi="Life L2"/>
                <w:b/>
                <w:bCs/>
                <w:color w:val="000000"/>
                <w:sz w:val="20"/>
              </w:rPr>
            </w:pPr>
          </w:p>
        </w:tc>
        <w:tc>
          <w:tcPr>
            <w:tcW w:w="4340" w:type="dxa"/>
            <w:gridSpan w:val="2"/>
            <w:tcBorders>
              <w:top w:val="nil"/>
              <w:left w:val="single" w:sz="8" w:space="0" w:color="auto"/>
              <w:bottom w:val="single" w:sz="4" w:space="0" w:color="auto"/>
              <w:right w:val="single" w:sz="8" w:space="0" w:color="auto"/>
            </w:tcBorders>
            <w:shd w:val="clear" w:color="000000" w:fill="FFFFFF"/>
            <w:noWrap/>
            <w:vAlign w:val="bottom"/>
            <w:hideMark/>
          </w:tcPr>
          <w:p>
            <w:pPr>
              <w:rPr>
                <w:rFonts w:ascii="Life L2" w:hAnsi="Life L2"/>
                <w:b/>
                <w:bCs/>
                <w:color w:val="000000"/>
                <w:sz w:val="20"/>
              </w:rPr>
            </w:pPr>
            <w:r>
              <w:rPr>
                <w:rFonts w:ascii="Life L2" w:hAnsi="Life L2"/>
                <w:b/>
                <w:bCs/>
                <w:color w:val="000000"/>
                <w:sz w:val="20"/>
              </w:rPr>
              <w:t>Fiksna marža (postotak na dvije decimale)</w:t>
            </w:r>
          </w:p>
        </w:tc>
        <w:tc>
          <w:tcPr>
            <w:tcW w:w="3180" w:type="dxa"/>
            <w:gridSpan w:val="4"/>
            <w:tcBorders>
              <w:top w:val="single" w:sz="4" w:space="0" w:color="auto"/>
              <w:left w:val="nil"/>
              <w:bottom w:val="single" w:sz="4" w:space="0" w:color="auto"/>
              <w:right w:val="single" w:sz="8" w:space="0" w:color="000000"/>
            </w:tcBorders>
            <w:shd w:val="clear" w:color="000000" w:fill="FFFFFF"/>
            <w:noWrap/>
            <w:vAlign w:val="center"/>
            <w:hideMark/>
          </w:tcPr>
          <w:p>
            <w:pPr>
              <w:jc w:val="center"/>
              <w:rPr>
                <w:rFonts w:ascii="Life L2" w:hAnsi="Life L2"/>
                <w:b/>
                <w:bCs/>
                <w:color w:val="000000"/>
                <w:sz w:val="20"/>
              </w:rPr>
            </w:pPr>
            <w:r>
              <w:rPr>
                <w:rFonts w:ascii="Life L2" w:hAnsi="Life L2"/>
                <w:b/>
                <w:bCs/>
                <w:color w:val="000000"/>
                <w:sz w:val="20"/>
              </w:rPr>
              <w:t> </w:t>
            </w:r>
          </w:p>
        </w:tc>
        <w:tc>
          <w:tcPr>
            <w:tcW w:w="2560" w:type="dxa"/>
            <w:gridSpan w:val="2"/>
            <w:tcBorders>
              <w:top w:val="nil"/>
              <w:left w:val="nil"/>
              <w:bottom w:val="single" w:sz="4" w:space="0" w:color="auto"/>
              <w:right w:val="single" w:sz="8" w:space="0" w:color="auto"/>
            </w:tcBorders>
            <w:shd w:val="clear" w:color="000000" w:fill="BFBFBF"/>
            <w:vAlign w:val="bottom"/>
            <w:hideMark/>
          </w:tcPr>
          <w:p>
            <w:pPr>
              <w:rPr>
                <w:rFonts w:ascii="Life L2" w:hAnsi="Life L2"/>
                <w:color w:val="000000"/>
                <w:sz w:val="20"/>
              </w:rPr>
            </w:pPr>
            <w:r>
              <w:rPr>
                <w:rFonts w:ascii="Life L2" w:hAnsi="Life L2"/>
                <w:color w:val="000000"/>
                <w:sz w:val="20"/>
              </w:rPr>
              <w:t> </w:t>
            </w:r>
          </w:p>
        </w:tc>
        <w:tc>
          <w:tcPr>
            <w:tcW w:w="2677" w:type="dxa"/>
            <w:gridSpan w:val="2"/>
            <w:tcBorders>
              <w:top w:val="nil"/>
              <w:left w:val="nil"/>
              <w:bottom w:val="single" w:sz="4" w:space="0" w:color="auto"/>
              <w:right w:val="single" w:sz="8" w:space="0" w:color="auto"/>
            </w:tcBorders>
            <w:shd w:val="clear" w:color="000000" w:fill="BFBFBF"/>
            <w:vAlign w:val="bottom"/>
            <w:hideMark/>
          </w:tcPr>
          <w:p>
            <w:pPr>
              <w:rPr>
                <w:rFonts w:ascii="Life L2" w:hAnsi="Life L2"/>
                <w:color w:val="000000"/>
                <w:sz w:val="20"/>
              </w:rPr>
            </w:pPr>
            <w:r>
              <w:rPr>
                <w:rFonts w:ascii="Life L2" w:hAnsi="Life L2"/>
                <w:color w:val="000000"/>
                <w:sz w:val="20"/>
              </w:rPr>
              <w:t> </w:t>
            </w:r>
          </w:p>
        </w:tc>
      </w:tr>
      <w:tr>
        <w:trPr>
          <w:trHeight w:val="300"/>
        </w:trPr>
        <w:tc>
          <w:tcPr>
            <w:tcW w:w="873" w:type="dxa"/>
            <w:gridSpan w:val="2"/>
            <w:vMerge w:val="restart"/>
            <w:tcBorders>
              <w:top w:val="single" w:sz="4" w:space="0" w:color="auto"/>
              <w:left w:val="single" w:sz="8" w:space="0" w:color="auto"/>
              <w:bottom w:val="single" w:sz="8" w:space="0" w:color="000000"/>
              <w:right w:val="single" w:sz="4" w:space="0" w:color="auto"/>
            </w:tcBorders>
            <w:shd w:val="clear" w:color="000000" w:fill="FFFFFF"/>
            <w:noWrap/>
            <w:vAlign w:val="center"/>
            <w:hideMark/>
          </w:tcPr>
          <w:p>
            <w:pPr>
              <w:jc w:val="center"/>
              <w:rPr>
                <w:rFonts w:ascii="Life L2" w:hAnsi="Life L2"/>
                <w:b/>
                <w:bCs/>
                <w:color w:val="000000"/>
                <w:sz w:val="20"/>
              </w:rPr>
            </w:pPr>
            <w:r>
              <w:rPr>
                <w:rFonts w:ascii="Life L2" w:hAnsi="Life L2"/>
                <w:b/>
                <w:bCs/>
                <w:color w:val="000000"/>
                <w:sz w:val="20"/>
              </w:rPr>
              <w:t>6.</w:t>
            </w:r>
          </w:p>
        </w:tc>
        <w:tc>
          <w:tcPr>
            <w:tcW w:w="1680" w:type="dxa"/>
            <w:gridSpan w:val="2"/>
            <w:vMerge w:val="restart"/>
            <w:tcBorders>
              <w:top w:val="single" w:sz="4" w:space="0" w:color="auto"/>
              <w:left w:val="single" w:sz="4" w:space="0" w:color="auto"/>
              <w:bottom w:val="single" w:sz="8" w:space="0" w:color="000000"/>
              <w:right w:val="nil"/>
            </w:tcBorders>
            <w:shd w:val="clear" w:color="000000" w:fill="FFFFFF"/>
            <w:vAlign w:val="center"/>
            <w:hideMark/>
          </w:tcPr>
          <w:p>
            <w:pPr>
              <w:jc w:val="center"/>
              <w:rPr>
                <w:rFonts w:ascii="Life L2" w:hAnsi="Life L2"/>
                <w:b/>
                <w:bCs/>
                <w:color w:val="000000"/>
                <w:sz w:val="20"/>
              </w:rPr>
            </w:pPr>
            <w:r>
              <w:rPr>
                <w:rFonts w:ascii="Life L2" w:hAnsi="Life L2"/>
                <w:b/>
                <w:bCs/>
                <w:color w:val="000000"/>
                <w:sz w:val="20"/>
              </w:rPr>
              <w:t>Stambeni krediti za adaptaciju</w:t>
            </w:r>
          </w:p>
        </w:tc>
        <w:tc>
          <w:tcPr>
            <w:tcW w:w="4340" w:type="dxa"/>
            <w:gridSpan w:val="2"/>
            <w:tcBorders>
              <w:top w:val="single" w:sz="4" w:space="0" w:color="auto"/>
              <w:left w:val="single" w:sz="8" w:space="0" w:color="auto"/>
              <w:bottom w:val="single" w:sz="4" w:space="0" w:color="auto"/>
              <w:right w:val="single" w:sz="8" w:space="0" w:color="auto"/>
            </w:tcBorders>
            <w:shd w:val="clear" w:color="000000" w:fill="FFFFFF"/>
            <w:vAlign w:val="bottom"/>
            <w:hideMark/>
          </w:tcPr>
          <w:p>
            <w:pPr>
              <w:rPr>
                <w:rFonts w:ascii="Life L2" w:hAnsi="Life L2"/>
                <w:b/>
                <w:bCs/>
                <w:color w:val="000000"/>
                <w:sz w:val="20"/>
              </w:rPr>
            </w:pPr>
            <w:r>
              <w:rPr>
                <w:rFonts w:ascii="Life L2" w:hAnsi="Life L2"/>
                <w:b/>
                <w:bCs/>
                <w:color w:val="000000"/>
                <w:sz w:val="20"/>
              </w:rPr>
              <w:t>Najveći iznos (u kunama)</w:t>
            </w:r>
          </w:p>
        </w:tc>
        <w:tc>
          <w:tcPr>
            <w:tcW w:w="3180" w:type="dxa"/>
            <w:gridSpan w:val="4"/>
            <w:tcBorders>
              <w:top w:val="single" w:sz="4" w:space="0" w:color="auto"/>
              <w:left w:val="nil"/>
              <w:bottom w:val="single" w:sz="4" w:space="0" w:color="auto"/>
              <w:right w:val="single" w:sz="8" w:space="0" w:color="000000"/>
            </w:tcBorders>
            <w:shd w:val="clear" w:color="000000" w:fill="FFFFFF"/>
            <w:vAlign w:val="center"/>
            <w:hideMark/>
          </w:tcPr>
          <w:p>
            <w:pPr>
              <w:jc w:val="center"/>
              <w:rPr>
                <w:rFonts w:ascii="Life L2" w:hAnsi="Life L2"/>
                <w:b/>
                <w:bCs/>
                <w:color w:val="000000"/>
                <w:sz w:val="20"/>
              </w:rPr>
            </w:pPr>
            <w:r>
              <w:rPr>
                <w:rFonts w:ascii="Life L2" w:hAnsi="Life L2"/>
                <w:b/>
                <w:bCs/>
                <w:color w:val="000000"/>
                <w:sz w:val="20"/>
              </w:rPr>
              <w:t> </w:t>
            </w:r>
          </w:p>
        </w:tc>
        <w:tc>
          <w:tcPr>
            <w:tcW w:w="2560" w:type="dxa"/>
            <w:gridSpan w:val="2"/>
            <w:tcBorders>
              <w:top w:val="single" w:sz="4" w:space="0" w:color="auto"/>
              <w:left w:val="nil"/>
              <w:bottom w:val="single" w:sz="4" w:space="0" w:color="auto"/>
              <w:right w:val="single" w:sz="8" w:space="0" w:color="auto"/>
            </w:tcBorders>
            <w:shd w:val="clear" w:color="000000" w:fill="FFFFFF"/>
            <w:vAlign w:val="center"/>
            <w:hideMark/>
          </w:tcPr>
          <w:p>
            <w:pPr>
              <w:jc w:val="center"/>
              <w:rPr>
                <w:rFonts w:ascii="Life L2" w:hAnsi="Life L2"/>
                <w:b/>
                <w:bCs/>
                <w:color w:val="000000"/>
                <w:sz w:val="20"/>
              </w:rPr>
            </w:pPr>
            <w:r>
              <w:rPr>
                <w:rFonts w:ascii="Life L2" w:hAnsi="Life L2"/>
                <w:b/>
                <w:bCs/>
                <w:color w:val="000000"/>
                <w:sz w:val="20"/>
              </w:rPr>
              <w:t> </w:t>
            </w:r>
          </w:p>
        </w:tc>
        <w:tc>
          <w:tcPr>
            <w:tcW w:w="2677" w:type="dxa"/>
            <w:gridSpan w:val="2"/>
            <w:tcBorders>
              <w:top w:val="single" w:sz="4" w:space="0" w:color="auto"/>
              <w:left w:val="nil"/>
              <w:bottom w:val="single" w:sz="4" w:space="0" w:color="auto"/>
              <w:right w:val="single" w:sz="8" w:space="0" w:color="auto"/>
            </w:tcBorders>
            <w:shd w:val="clear" w:color="000000" w:fill="FFFFFF"/>
            <w:vAlign w:val="center"/>
            <w:hideMark/>
          </w:tcPr>
          <w:p>
            <w:pPr>
              <w:jc w:val="center"/>
              <w:rPr>
                <w:rFonts w:ascii="Life L2" w:hAnsi="Life L2"/>
                <w:b/>
                <w:bCs/>
                <w:color w:val="000000"/>
                <w:sz w:val="20"/>
              </w:rPr>
            </w:pPr>
            <w:r>
              <w:rPr>
                <w:rFonts w:ascii="Life L2" w:hAnsi="Life L2"/>
                <w:b/>
                <w:bCs/>
                <w:color w:val="000000"/>
                <w:sz w:val="20"/>
              </w:rPr>
              <w:t> </w:t>
            </w:r>
          </w:p>
        </w:tc>
      </w:tr>
      <w:tr>
        <w:trPr>
          <w:trHeight w:val="390"/>
        </w:trPr>
        <w:tc>
          <w:tcPr>
            <w:tcW w:w="873" w:type="dxa"/>
            <w:gridSpan w:val="2"/>
            <w:vMerge/>
            <w:tcBorders>
              <w:top w:val="nil"/>
              <w:left w:val="single" w:sz="8" w:space="0" w:color="auto"/>
              <w:bottom w:val="single" w:sz="8" w:space="0" w:color="000000"/>
              <w:right w:val="single" w:sz="4" w:space="0" w:color="auto"/>
            </w:tcBorders>
            <w:vAlign w:val="center"/>
            <w:hideMark/>
          </w:tcPr>
          <w:p>
            <w:pPr>
              <w:rPr>
                <w:rFonts w:ascii="Life L2" w:hAnsi="Life L2"/>
                <w:b/>
                <w:bCs/>
                <w:color w:val="000000"/>
                <w:sz w:val="20"/>
              </w:rPr>
            </w:pPr>
          </w:p>
        </w:tc>
        <w:tc>
          <w:tcPr>
            <w:tcW w:w="1680" w:type="dxa"/>
            <w:gridSpan w:val="2"/>
            <w:vMerge/>
            <w:tcBorders>
              <w:top w:val="nil"/>
              <w:left w:val="single" w:sz="4" w:space="0" w:color="auto"/>
              <w:bottom w:val="single" w:sz="8" w:space="0" w:color="000000"/>
              <w:right w:val="nil"/>
            </w:tcBorders>
            <w:vAlign w:val="center"/>
            <w:hideMark/>
          </w:tcPr>
          <w:p>
            <w:pPr>
              <w:rPr>
                <w:rFonts w:ascii="Life L2" w:hAnsi="Life L2"/>
                <w:b/>
                <w:bCs/>
                <w:color w:val="000000"/>
                <w:sz w:val="20"/>
              </w:rPr>
            </w:pPr>
          </w:p>
        </w:tc>
        <w:tc>
          <w:tcPr>
            <w:tcW w:w="4340" w:type="dxa"/>
            <w:gridSpan w:val="2"/>
            <w:tcBorders>
              <w:top w:val="nil"/>
              <w:left w:val="single" w:sz="8" w:space="0" w:color="auto"/>
              <w:bottom w:val="single" w:sz="4" w:space="0" w:color="auto"/>
              <w:right w:val="single" w:sz="8" w:space="0" w:color="auto"/>
            </w:tcBorders>
            <w:shd w:val="clear" w:color="auto" w:fill="auto"/>
            <w:vAlign w:val="bottom"/>
            <w:hideMark/>
          </w:tcPr>
          <w:p>
            <w:pPr>
              <w:rPr>
                <w:rFonts w:ascii="Life L2" w:hAnsi="Life L2"/>
                <w:b/>
                <w:bCs/>
                <w:color w:val="000000"/>
                <w:sz w:val="20"/>
              </w:rPr>
            </w:pPr>
            <w:r>
              <w:rPr>
                <w:rFonts w:ascii="Life L2" w:hAnsi="Life L2"/>
                <w:b/>
                <w:bCs/>
                <w:color w:val="000000"/>
                <w:sz w:val="20"/>
              </w:rPr>
              <w:t>Najduži rok (mjeseci)</w:t>
            </w:r>
          </w:p>
        </w:tc>
        <w:tc>
          <w:tcPr>
            <w:tcW w:w="3180" w:type="dxa"/>
            <w:gridSpan w:val="4"/>
            <w:tcBorders>
              <w:top w:val="single" w:sz="4" w:space="0" w:color="auto"/>
              <w:left w:val="nil"/>
              <w:bottom w:val="single" w:sz="4" w:space="0" w:color="auto"/>
              <w:right w:val="single" w:sz="8" w:space="0" w:color="000000"/>
            </w:tcBorders>
            <w:shd w:val="clear" w:color="000000" w:fill="FFFFFF"/>
            <w:vAlign w:val="center"/>
            <w:hideMark/>
          </w:tcPr>
          <w:p>
            <w:pPr>
              <w:jc w:val="center"/>
              <w:rPr>
                <w:rFonts w:ascii="Life L2" w:hAnsi="Life L2"/>
                <w:b/>
                <w:bCs/>
                <w:color w:val="000000"/>
                <w:sz w:val="20"/>
              </w:rPr>
            </w:pPr>
            <w:r>
              <w:rPr>
                <w:rFonts w:ascii="Life L2" w:hAnsi="Life L2"/>
                <w:b/>
                <w:bCs/>
                <w:color w:val="000000"/>
                <w:sz w:val="20"/>
              </w:rPr>
              <w:t> </w:t>
            </w:r>
          </w:p>
        </w:tc>
        <w:tc>
          <w:tcPr>
            <w:tcW w:w="2560" w:type="dxa"/>
            <w:gridSpan w:val="2"/>
            <w:tcBorders>
              <w:top w:val="nil"/>
              <w:left w:val="nil"/>
              <w:bottom w:val="single" w:sz="4" w:space="0" w:color="auto"/>
              <w:right w:val="single" w:sz="8" w:space="0" w:color="auto"/>
            </w:tcBorders>
            <w:shd w:val="clear" w:color="000000" w:fill="FFFFFF"/>
            <w:vAlign w:val="center"/>
            <w:hideMark/>
          </w:tcPr>
          <w:p>
            <w:pPr>
              <w:jc w:val="center"/>
              <w:rPr>
                <w:rFonts w:ascii="Life L2" w:hAnsi="Life L2"/>
                <w:b/>
                <w:bCs/>
                <w:color w:val="000000"/>
                <w:sz w:val="20"/>
              </w:rPr>
            </w:pPr>
            <w:r>
              <w:rPr>
                <w:rFonts w:ascii="Life L2" w:hAnsi="Life L2"/>
                <w:b/>
                <w:bCs/>
                <w:color w:val="000000"/>
                <w:sz w:val="20"/>
              </w:rPr>
              <w:t> </w:t>
            </w:r>
          </w:p>
        </w:tc>
        <w:tc>
          <w:tcPr>
            <w:tcW w:w="2677" w:type="dxa"/>
            <w:gridSpan w:val="2"/>
            <w:tcBorders>
              <w:top w:val="nil"/>
              <w:left w:val="nil"/>
              <w:bottom w:val="single" w:sz="4" w:space="0" w:color="auto"/>
              <w:right w:val="single" w:sz="8" w:space="0" w:color="auto"/>
            </w:tcBorders>
            <w:shd w:val="clear" w:color="000000" w:fill="FFFFFF"/>
            <w:vAlign w:val="center"/>
            <w:hideMark/>
          </w:tcPr>
          <w:p>
            <w:pPr>
              <w:jc w:val="center"/>
              <w:rPr>
                <w:rFonts w:ascii="Life L2" w:hAnsi="Life L2"/>
                <w:b/>
                <w:bCs/>
                <w:color w:val="000000"/>
                <w:sz w:val="20"/>
              </w:rPr>
            </w:pPr>
            <w:r>
              <w:rPr>
                <w:rFonts w:ascii="Life L2" w:hAnsi="Life L2"/>
                <w:b/>
                <w:bCs/>
                <w:color w:val="000000"/>
                <w:sz w:val="20"/>
              </w:rPr>
              <w:t> </w:t>
            </w:r>
          </w:p>
        </w:tc>
      </w:tr>
      <w:tr>
        <w:trPr>
          <w:trHeight w:val="645"/>
        </w:trPr>
        <w:tc>
          <w:tcPr>
            <w:tcW w:w="873" w:type="dxa"/>
            <w:gridSpan w:val="2"/>
            <w:vMerge/>
            <w:tcBorders>
              <w:top w:val="nil"/>
              <w:left w:val="single" w:sz="8" w:space="0" w:color="auto"/>
              <w:bottom w:val="single" w:sz="8" w:space="0" w:color="000000"/>
              <w:right w:val="single" w:sz="4" w:space="0" w:color="auto"/>
            </w:tcBorders>
            <w:vAlign w:val="center"/>
            <w:hideMark/>
          </w:tcPr>
          <w:p>
            <w:pPr>
              <w:rPr>
                <w:rFonts w:ascii="Life L2" w:hAnsi="Life L2"/>
                <w:b/>
                <w:bCs/>
                <w:color w:val="000000"/>
                <w:sz w:val="20"/>
              </w:rPr>
            </w:pPr>
          </w:p>
        </w:tc>
        <w:tc>
          <w:tcPr>
            <w:tcW w:w="1680" w:type="dxa"/>
            <w:gridSpan w:val="2"/>
            <w:vMerge/>
            <w:tcBorders>
              <w:top w:val="nil"/>
              <w:left w:val="single" w:sz="4" w:space="0" w:color="auto"/>
              <w:bottom w:val="single" w:sz="8" w:space="0" w:color="000000"/>
              <w:right w:val="nil"/>
            </w:tcBorders>
            <w:vAlign w:val="center"/>
            <w:hideMark/>
          </w:tcPr>
          <w:p>
            <w:pPr>
              <w:rPr>
                <w:rFonts w:ascii="Life L2" w:hAnsi="Life L2"/>
                <w:b/>
                <w:bCs/>
                <w:color w:val="000000"/>
                <w:sz w:val="20"/>
              </w:rPr>
            </w:pPr>
          </w:p>
        </w:tc>
        <w:tc>
          <w:tcPr>
            <w:tcW w:w="4340" w:type="dxa"/>
            <w:gridSpan w:val="2"/>
            <w:tcBorders>
              <w:top w:val="nil"/>
              <w:left w:val="single" w:sz="8" w:space="0" w:color="auto"/>
              <w:bottom w:val="single" w:sz="4" w:space="0" w:color="auto"/>
              <w:right w:val="single" w:sz="8" w:space="0" w:color="auto"/>
            </w:tcBorders>
            <w:shd w:val="clear" w:color="auto" w:fill="auto"/>
            <w:vAlign w:val="bottom"/>
            <w:hideMark/>
          </w:tcPr>
          <w:p>
            <w:pPr>
              <w:rPr>
                <w:rFonts w:ascii="Life L2" w:hAnsi="Life L2"/>
                <w:b/>
                <w:bCs/>
                <w:color w:val="000000"/>
                <w:sz w:val="20"/>
              </w:rPr>
            </w:pPr>
            <w:r>
              <w:rPr>
                <w:rFonts w:ascii="Life L2" w:hAnsi="Life L2"/>
                <w:b/>
                <w:bCs/>
                <w:color w:val="000000"/>
                <w:sz w:val="20"/>
              </w:rPr>
              <w:t>Efektivna kamatna stopa (postotak na dvije decimale)</w:t>
            </w:r>
          </w:p>
        </w:tc>
        <w:tc>
          <w:tcPr>
            <w:tcW w:w="3180" w:type="dxa"/>
            <w:gridSpan w:val="4"/>
            <w:tcBorders>
              <w:top w:val="single" w:sz="4" w:space="0" w:color="auto"/>
              <w:left w:val="nil"/>
              <w:bottom w:val="single" w:sz="4" w:space="0" w:color="auto"/>
              <w:right w:val="single" w:sz="8" w:space="0" w:color="000000"/>
            </w:tcBorders>
            <w:shd w:val="clear" w:color="000000" w:fill="FFFFFF"/>
            <w:vAlign w:val="center"/>
            <w:hideMark/>
          </w:tcPr>
          <w:p>
            <w:pPr>
              <w:jc w:val="center"/>
              <w:rPr>
                <w:rFonts w:ascii="Life L2" w:hAnsi="Life L2"/>
                <w:b/>
                <w:bCs/>
                <w:color w:val="000000"/>
                <w:sz w:val="20"/>
              </w:rPr>
            </w:pPr>
            <w:r>
              <w:rPr>
                <w:rFonts w:ascii="Life L2" w:hAnsi="Life L2"/>
                <w:b/>
                <w:bCs/>
                <w:color w:val="000000"/>
                <w:sz w:val="20"/>
              </w:rPr>
              <w:t> </w:t>
            </w:r>
          </w:p>
        </w:tc>
        <w:tc>
          <w:tcPr>
            <w:tcW w:w="2560" w:type="dxa"/>
            <w:gridSpan w:val="2"/>
            <w:tcBorders>
              <w:top w:val="nil"/>
              <w:left w:val="nil"/>
              <w:bottom w:val="single" w:sz="4" w:space="0" w:color="auto"/>
              <w:right w:val="single" w:sz="8" w:space="0" w:color="auto"/>
            </w:tcBorders>
            <w:shd w:val="clear" w:color="000000" w:fill="FFFFFF"/>
            <w:vAlign w:val="center"/>
            <w:hideMark/>
          </w:tcPr>
          <w:p>
            <w:pPr>
              <w:jc w:val="center"/>
              <w:rPr>
                <w:rFonts w:ascii="Life L2" w:hAnsi="Life L2"/>
                <w:b/>
                <w:bCs/>
                <w:color w:val="000000"/>
                <w:sz w:val="20"/>
              </w:rPr>
            </w:pPr>
            <w:r>
              <w:rPr>
                <w:rFonts w:ascii="Life L2" w:hAnsi="Life L2"/>
                <w:b/>
                <w:bCs/>
                <w:color w:val="000000"/>
                <w:sz w:val="20"/>
              </w:rPr>
              <w:t> </w:t>
            </w:r>
          </w:p>
        </w:tc>
        <w:tc>
          <w:tcPr>
            <w:tcW w:w="2677" w:type="dxa"/>
            <w:gridSpan w:val="2"/>
            <w:tcBorders>
              <w:top w:val="nil"/>
              <w:left w:val="nil"/>
              <w:bottom w:val="single" w:sz="4" w:space="0" w:color="auto"/>
              <w:right w:val="single" w:sz="8" w:space="0" w:color="auto"/>
            </w:tcBorders>
            <w:shd w:val="clear" w:color="000000" w:fill="FFFFFF"/>
            <w:vAlign w:val="center"/>
            <w:hideMark/>
          </w:tcPr>
          <w:p>
            <w:pPr>
              <w:jc w:val="center"/>
              <w:rPr>
                <w:rFonts w:ascii="Life L2" w:hAnsi="Life L2"/>
                <w:b/>
                <w:bCs/>
                <w:color w:val="000000"/>
                <w:sz w:val="20"/>
              </w:rPr>
            </w:pPr>
            <w:r>
              <w:rPr>
                <w:rFonts w:ascii="Life L2" w:hAnsi="Life L2"/>
                <w:b/>
                <w:bCs/>
                <w:color w:val="000000"/>
                <w:sz w:val="20"/>
              </w:rPr>
              <w:t> </w:t>
            </w:r>
          </w:p>
        </w:tc>
      </w:tr>
      <w:tr>
        <w:trPr>
          <w:trHeight w:val="630"/>
        </w:trPr>
        <w:tc>
          <w:tcPr>
            <w:tcW w:w="873" w:type="dxa"/>
            <w:gridSpan w:val="2"/>
            <w:vMerge/>
            <w:tcBorders>
              <w:top w:val="nil"/>
              <w:left w:val="single" w:sz="8" w:space="0" w:color="auto"/>
              <w:bottom w:val="single" w:sz="8" w:space="0" w:color="000000"/>
              <w:right w:val="single" w:sz="4" w:space="0" w:color="auto"/>
            </w:tcBorders>
            <w:vAlign w:val="center"/>
            <w:hideMark/>
          </w:tcPr>
          <w:p>
            <w:pPr>
              <w:rPr>
                <w:rFonts w:ascii="Life L2" w:hAnsi="Life L2"/>
                <w:b/>
                <w:bCs/>
                <w:color w:val="000000"/>
                <w:sz w:val="20"/>
              </w:rPr>
            </w:pPr>
          </w:p>
        </w:tc>
        <w:tc>
          <w:tcPr>
            <w:tcW w:w="1680" w:type="dxa"/>
            <w:gridSpan w:val="2"/>
            <w:vMerge/>
            <w:tcBorders>
              <w:top w:val="nil"/>
              <w:left w:val="single" w:sz="4" w:space="0" w:color="auto"/>
              <w:bottom w:val="single" w:sz="8" w:space="0" w:color="000000"/>
              <w:right w:val="nil"/>
            </w:tcBorders>
            <w:vAlign w:val="center"/>
            <w:hideMark/>
          </w:tcPr>
          <w:p>
            <w:pPr>
              <w:rPr>
                <w:rFonts w:ascii="Life L2" w:hAnsi="Life L2"/>
                <w:b/>
                <w:bCs/>
                <w:color w:val="000000"/>
                <w:sz w:val="20"/>
              </w:rPr>
            </w:pPr>
          </w:p>
        </w:tc>
        <w:tc>
          <w:tcPr>
            <w:tcW w:w="4340" w:type="dxa"/>
            <w:gridSpan w:val="2"/>
            <w:tcBorders>
              <w:top w:val="nil"/>
              <w:left w:val="single" w:sz="8" w:space="0" w:color="auto"/>
              <w:bottom w:val="single" w:sz="4" w:space="0" w:color="auto"/>
              <w:right w:val="single" w:sz="8" w:space="0" w:color="auto"/>
            </w:tcBorders>
            <w:shd w:val="clear" w:color="auto" w:fill="auto"/>
            <w:hideMark/>
          </w:tcPr>
          <w:p>
            <w:pPr>
              <w:rPr>
                <w:rFonts w:ascii="Life L2" w:hAnsi="Life L2"/>
                <w:b/>
                <w:bCs/>
                <w:color w:val="000000"/>
                <w:sz w:val="20"/>
              </w:rPr>
            </w:pPr>
            <w:r>
              <w:rPr>
                <w:rFonts w:ascii="Life L2" w:hAnsi="Life L2"/>
                <w:b/>
                <w:bCs/>
                <w:color w:val="000000"/>
                <w:sz w:val="20"/>
              </w:rPr>
              <w:t>Referentni parametar (naziv i stopa, postotak na dvije decimale)</w:t>
            </w:r>
          </w:p>
        </w:tc>
        <w:tc>
          <w:tcPr>
            <w:tcW w:w="1460" w:type="dxa"/>
            <w:gridSpan w:val="2"/>
            <w:tcBorders>
              <w:top w:val="nil"/>
              <w:left w:val="nil"/>
              <w:bottom w:val="single" w:sz="4" w:space="0" w:color="auto"/>
              <w:right w:val="single" w:sz="8" w:space="0" w:color="auto"/>
            </w:tcBorders>
            <w:shd w:val="clear" w:color="000000" w:fill="FFFFFF"/>
            <w:vAlign w:val="center"/>
            <w:hideMark/>
          </w:tcPr>
          <w:p>
            <w:pPr>
              <w:jc w:val="center"/>
              <w:rPr>
                <w:rFonts w:ascii="Life L2" w:hAnsi="Life L2"/>
                <w:color w:val="000000"/>
                <w:sz w:val="20"/>
              </w:rPr>
            </w:pPr>
            <w:r>
              <w:rPr>
                <w:rFonts w:ascii="Life L2" w:hAnsi="Life L2"/>
                <w:color w:val="000000"/>
                <w:sz w:val="20"/>
              </w:rPr>
              <w:t> </w:t>
            </w:r>
          </w:p>
        </w:tc>
        <w:tc>
          <w:tcPr>
            <w:tcW w:w="1720" w:type="dxa"/>
            <w:gridSpan w:val="2"/>
            <w:tcBorders>
              <w:top w:val="nil"/>
              <w:left w:val="nil"/>
              <w:bottom w:val="single" w:sz="4" w:space="0" w:color="auto"/>
              <w:right w:val="single" w:sz="8" w:space="0" w:color="auto"/>
            </w:tcBorders>
            <w:shd w:val="clear" w:color="000000" w:fill="FFFFFF"/>
            <w:vAlign w:val="center"/>
            <w:hideMark/>
          </w:tcPr>
          <w:p>
            <w:pPr>
              <w:jc w:val="center"/>
              <w:rPr>
                <w:rFonts w:ascii="Life L2" w:hAnsi="Life L2"/>
                <w:b/>
                <w:bCs/>
                <w:color w:val="000000"/>
                <w:sz w:val="20"/>
              </w:rPr>
            </w:pPr>
            <w:r>
              <w:rPr>
                <w:rFonts w:ascii="Life L2" w:hAnsi="Life L2"/>
                <w:b/>
                <w:bCs/>
                <w:color w:val="000000"/>
                <w:sz w:val="20"/>
              </w:rPr>
              <w:t> </w:t>
            </w:r>
          </w:p>
        </w:tc>
        <w:tc>
          <w:tcPr>
            <w:tcW w:w="2560" w:type="dxa"/>
            <w:gridSpan w:val="2"/>
            <w:tcBorders>
              <w:top w:val="nil"/>
              <w:left w:val="nil"/>
              <w:bottom w:val="single" w:sz="4" w:space="0" w:color="auto"/>
              <w:right w:val="single" w:sz="8" w:space="0" w:color="auto"/>
            </w:tcBorders>
            <w:shd w:val="clear" w:color="000000" w:fill="BFBFBF"/>
            <w:vAlign w:val="bottom"/>
            <w:hideMark/>
          </w:tcPr>
          <w:p>
            <w:pPr>
              <w:rPr>
                <w:rFonts w:ascii="Life L2" w:hAnsi="Life L2"/>
                <w:color w:val="000000"/>
                <w:sz w:val="20"/>
              </w:rPr>
            </w:pPr>
            <w:r>
              <w:rPr>
                <w:rFonts w:ascii="Life L2" w:hAnsi="Life L2"/>
                <w:color w:val="000000"/>
                <w:sz w:val="20"/>
              </w:rPr>
              <w:t> </w:t>
            </w:r>
          </w:p>
        </w:tc>
        <w:tc>
          <w:tcPr>
            <w:tcW w:w="2677" w:type="dxa"/>
            <w:gridSpan w:val="2"/>
            <w:tcBorders>
              <w:top w:val="nil"/>
              <w:left w:val="nil"/>
              <w:bottom w:val="single" w:sz="4" w:space="0" w:color="auto"/>
              <w:right w:val="single" w:sz="8" w:space="0" w:color="auto"/>
            </w:tcBorders>
            <w:shd w:val="clear" w:color="000000" w:fill="FFFFFF"/>
            <w:vAlign w:val="center"/>
            <w:hideMark/>
          </w:tcPr>
          <w:p>
            <w:pPr>
              <w:jc w:val="center"/>
              <w:rPr>
                <w:rFonts w:ascii="Life L2" w:hAnsi="Life L2"/>
                <w:color w:val="000000"/>
                <w:sz w:val="20"/>
              </w:rPr>
            </w:pPr>
            <w:r>
              <w:rPr>
                <w:rFonts w:ascii="Life L2" w:hAnsi="Life L2"/>
                <w:color w:val="000000"/>
                <w:sz w:val="20"/>
              </w:rPr>
              <w:t> </w:t>
            </w:r>
          </w:p>
        </w:tc>
      </w:tr>
      <w:tr>
        <w:trPr>
          <w:trHeight w:val="360"/>
        </w:trPr>
        <w:tc>
          <w:tcPr>
            <w:tcW w:w="873" w:type="dxa"/>
            <w:gridSpan w:val="2"/>
            <w:vMerge/>
            <w:tcBorders>
              <w:top w:val="nil"/>
              <w:left w:val="single" w:sz="8" w:space="0" w:color="auto"/>
              <w:bottom w:val="single" w:sz="8" w:space="0" w:color="000000"/>
              <w:right w:val="single" w:sz="4" w:space="0" w:color="auto"/>
            </w:tcBorders>
            <w:vAlign w:val="center"/>
            <w:hideMark/>
          </w:tcPr>
          <w:p>
            <w:pPr>
              <w:rPr>
                <w:rFonts w:ascii="Life L2" w:hAnsi="Life L2"/>
                <w:b/>
                <w:bCs/>
                <w:color w:val="000000"/>
                <w:sz w:val="20"/>
              </w:rPr>
            </w:pPr>
          </w:p>
        </w:tc>
        <w:tc>
          <w:tcPr>
            <w:tcW w:w="1680" w:type="dxa"/>
            <w:gridSpan w:val="2"/>
            <w:vMerge/>
            <w:tcBorders>
              <w:top w:val="nil"/>
              <w:left w:val="single" w:sz="4" w:space="0" w:color="auto"/>
              <w:bottom w:val="single" w:sz="8" w:space="0" w:color="000000"/>
              <w:right w:val="nil"/>
            </w:tcBorders>
            <w:vAlign w:val="center"/>
            <w:hideMark/>
          </w:tcPr>
          <w:p>
            <w:pPr>
              <w:rPr>
                <w:rFonts w:ascii="Life L2" w:hAnsi="Life L2"/>
                <w:b/>
                <w:bCs/>
                <w:color w:val="000000"/>
                <w:sz w:val="20"/>
              </w:rPr>
            </w:pPr>
          </w:p>
        </w:tc>
        <w:tc>
          <w:tcPr>
            <w:tcW w:w="4340" w:type="dxa"/>
            <w:gridSpan w:val="2"/>
            <w:tcBorders>
              <w:top w:val="nil"/>
              <w:left w:val="single" w:sz="8" w:space="0" w:color="auto"/>
              <w:bottom w:val="single" w:sz="8" w:space="0" w:color="auto"/>
              <w:right w:val="single" w:sz="8" w:space="0" w:color="auto"/>
            </w:tcBorders>
            <w:shd w:val="clear" w:color="auto" w:fill="auto"/>
            <w:noWrap/>
            <w:vAlign w:val="bottom"/>
            <w:hideMark/>
          </w:tcPr>
          <w:p>
            <w:pPr>
              <w:rPr>
                <w:rFonts w:ascii="Life L2" w:hAnsi="Life L2"/>
                <w:b/>
                <w:bCs/>
                <w:color w:val="000000"/>
                <w:sz w:val="20"/>
              </w:rPr>
            </w:pPr>
            <w:r>
              <w:rPr>
                <w:rFonts w:ascii="Life L2" w:hAnsi="Life L2"/>
                <w:b/>
                <w:bCs/>
                <w:color w:val="000000"/>
                <w:sz w:val="20"/>
              </w:rPr>
              <w:t>Fiksna marža (postotak na dvije decimale)</w:t>
            </w:r>
          </w:p>
        </w:tc>
        <w:tc>
          <w:tcPr>
            <w:tcW w:w="3180" w:type="dxa"/>
            <w:gridSpan w:val="4"/>
            <w:tcBorders>
              <w:top w:val="single" w:sz="4" w:space="0" w:color="auto"/>
              <w:left w:val="nil"/>
              <w:bottom w:val="single" w:sz="8" w:space="0" w:color="auto"/>
              <w:right w:val="single" w:sz="8" w:space="0" w:color="000000"/>
            </w:tcBorders>
            <w:shd w:val="clear" w:color="000000" w:fill="FFFFFF"/>
            <w:noWrap/>
            <w:vAlign w:val="center"/>
            <w:hideMark/>
          </w:tcPr>
          <w:p>
            <w:pPr>
              <w:jc w:val="center"/>
              <w:rPr>
                <w:rFonts w:ascii="Life L2" w:hAnsi="Life L2"/>
                <w:b/>
                <w:bCs/>
                <w:color w:val="000000"/>
                <w:sz w:val="20"/>
              </w:rPr>
            </w:pPr>
            <w:r>
              <w:rPr>
                <w:rFonts w:ascii="Life L2" w:hAnsi="Life L2"/>
                <w:b/>
                <w:bCs/>
                <w:color w:val="000000"/>
                <w:sz w:val="20"/>
              </w:rPr>
              <w:t> </w:t>
            </w:r>
          </w:p>
        </w:tc>
        <w:tc>
          <w:tcPr>
            <w:tcW w:w="2560" w:type="dxa"/>
            <w:gridSpan w:val="2"/>
            <w:tcBorders>
              <w:top w:val="nil"/>
              <w:left w:val="nil"/>
              <w:bottom w:val="single" w:sz="8" w:space="0" w:color="auto"/>
              <w:right w:val="single" w:sz="8" w:space="0" w:color="auto"/>
            </w:tcBorders>
            <w:shd w:val="clear" w:color="000000" w:fill="BFBFBF"/>
            <w:noWrap/>
            <w:vAlign w:val="bottom"/>
            <w:hideMark/>
          </w:tcPr>
          <w:p>
            <w:pPr>
              <w:rPr>
                <w:rFonts w:ascii="Life L2" w:hAnsi="Life L2"/>
                <w:color w:val="000000"/>
                <w:sz w:val="20"/>
              </w:rPr>
            </w:pPr>
            <w:r>
              <w:rPr>
                <w:rFonts w:ascii="Life L2" w:hAnsi="Life L2"/>
                <w:color w:val="000000"/>
                <w:sz w:val="20"/>
              </w:rPr>
              <w:t> </w:t>
            </w:r>
          </w:p>
        </w:tc>
        <w:tc>
          <w:tcPr>
            <w:tcW w:w="2677" w:type="dxa"/>
            <w:gridSpan w:val="2"/>
            <w:tcBorders>
              <w:top w:val="nil"/>
              <w:left w:val="nil"/>
              <w:bottom w:val="single" w:sz="8" w:space="0" w:color="auto"/>
              <w:right w:val="single" w:sz="8" w:space="0" w:color="auto"/>
            </w:tcBorders>
            <w:shd w:val="clear" w:color="000000" w:fill="BFBFBF"/>
            <w:noWrap/>
            <w:vAlign w:val="bottom"/>
            <w:hideMark/>
          </w:tcPr>
          <w:p>
            <w:pPr>
              <w:rPr>
                <w:rFonts w:ascii="Life L2" w:hAnsi="Life L2"/>
                <w:color w:val="000000"/>
                <w:sz w:val="20"/>
              </w:rPr>
            </w:pPr>
            <w:r>
              <w:rPr>
                <w:rFonts w:ascii="Life L2" w:hAnsi="Life L2"/>
                <w:color w:val="000000"/>
                <w:sz w:val="20"/>
              </w:rPr>
              <w:t> </w:t>
            </w:r>
          </w:p>
        </w:tc>
      </w:tr>
      <w:tr>
        <w:trPr>
          <w:trHeight w:val="975"/>
        </w:trPr>
        <w:tc>
          <w:tcPr>
            <w:tcW w:w="873" w:type="dxa"/>
            <w:gridSpan w:val="2"/>
            <w:vMerge w:val="restart"/>
            <w:tcBorders>
              <w:top w:val="nil"/>
              <w:left w:val="single" w:sz="8" w:space="0" w:color="auto"/>
              <w:bottom w:val="single" w:sz="8" w:space="0" w:color="000000"/>
              <w:right w:val="single" w:sz="8" w:space="0" w:color="auto"/>
            </w:tcBorders>
            <w:shd w:val="clear" w:color="000000" w:fill="FFFFFF"/>
            <w:noWrap/>
            <w:vAlign w:val="center"/>
            <w:hideMark/>
          </w:tcPr>
          <w:p>
            <w:pPr>
              <w:jc w:val="center"/>
              <w:rPr>
                <w:rFonts w:ascii="Life L2" w:hAnsi="Life L2"/>
                <w:b/>
                <w:bCs/>
                <w:color w:val="000000"/>
                <w:sz w:val="20"/>
              </w:rPr>
            </w:pPr>
            <w:r>
              <w:rPr>
                <w:rFonts w:ascii="Life L2" w:hAnsi="Life L2"/>
                <w:b/>
                <w:bCs/>
                <w:color w:val="000000"/>
                <w:sz w:val="20"/>
              </w:rPr>
              <w:t>7.</w:t>
            </w:r>
          </w:p>
        </w:tc>
        <w:tc>
          <w:tcPr>
            <w:tcW w:w="1680" w:type="dxa"/>
            <w:gridSpan w:val="2"/>
            <w:vMerge w:val="restart"/>
            <w:tcBorders>
              <w:top w:val="nil"/>
              <w:left w:val="nil"/>
              <w:bottom w:val="single" w:sz="8" w:space="0" w:color="000000"/>
              <w:right w:val="single" w:sz="8" w:space="0" w:color="auto"/>
            </w:tcBorders>
            <w:shd w:val="clear" w:color="auto" w:fill="auto"/>
            <w:vAlign w:val="center"/>
            <w:hideMark/>
          </w:tcPr>
          <w:p>
            <w:pPr>
              <w:jc w:val="center"/>
              <w:rPr>
                <w:rFonts w:ascii="Life L2" w:hAnsi="Life L2"/>
                <w:b/>
                <w:bCs/>
                <w:color w:val="000000"/>
                <w:sz w:val="20"/>
              </w:rPr>
            </w:pPr>
            <w:r>
              <w:rPr>
                <w:rFonts w:ascii="Life L2" w:hAnsi="Life L2"/>
                <w:b/>
                <w:bCs/>
                <w:color w:val="000000"/>
                <w:sz w:val="20"/>
              </w:rPr>
              <w:t>Svi krediti</w:t>
            </w:r>
          </w:p>
        </w:tc>
        <w:tc>
          <w:tcPr>
            <w:tcW w:w="4340" w:type="dxa"/>
            <w:gridSpan w:val="2"/>
            <w:tcBorders>
              <w:top w:val="nil"/>
              <w:left w:val="nil"/>
              <w:bottom w:val="single" w:sz="8" w:space="0" w:color="auto"/>
              <w:right w:val="single" w:sz="8" w:space="0" w:color="auto"/>
            </w:tcBorders>
            <w:shd w:val="clear" w:color="auto" w:fill="auto"/>
            <w:vAlign w:val="center"/>
            <w:hideMark/>
          </w:tcPr>
          <w:p>
            <w:pPr>
              <w:rPr>
                <w:rFonts w:ascii="Life L2" w:hAnsi="Life L2"/>
                <w:b/>
                <w:bCs/>
                <w:color w:val="000000"/>
                <w:sz w:val="20"/>
              </w:rPr>
            </w:pPr>
            <w:r>
              <w:rPr>
                <w:rFonts w:ascii="Life L2" w:hAnsi="Life L2"/>
                <w:b/>
                <w:bCs/>
                <w:color w:val="000000"/>
                <w:sz w:val="20"/>
              </w:rPr>
              <w:t>Naknada za prijevremenu konačnu otplatu kredita ugovorenih prije 1. 1. 2010.</w:t>
            </w:r>
          </w:p>
        </w:tc>
        <w:tc>
          <w:tcPr>
            <w:tcW w:w="3180" w:type="dxa"/>
            <w:gridSpan w:val="4"/>
            <w:tcBorders>
              <w:top w:val="single" w:sz="8" w:space="0" w:color="auto"/>
              <w:left w:val="nil"/>
              <w:bottom w:val="single" w:sz="8" w:space="0" w:color="auto"/>
              <w:right w:val="single" w:sz="8" w:space="0" w:color="000000"/>
            </w:tcBorders>
            <w:shd w:val="clear" w:color="auto" w:fill="auto"/>
            <w:vAlign w:val="center"/>
            <w:hideMark/>
          </w:tcPr>
          <w:p>
            <w:pPr>
              <w:jc w:val="center"/>
              <w:rPr>
                <w:rFonts w:ascii="Life L2" w:hAnsi="Life L2"/>
                <w:b/>
                <w:bCs/>
                <w:color w:val="000000"/>
                <w:sz w:val="20"/>
              </w:rPr>
            </w:pPr>
            <w:r>
              <w:rPr>
                <w:rFonts w:ascii="Life L2" w:hAnsi="Life L2"/>
                <w:b/>
                <w:bCs/>
                <w:color w:val="000000"/>
                <w:sz w:val="20"/>
              </w:rPr>
              <w:t> </w:t>
            </w:r>
          </w:p>
        </w:tc>
        <w:tc>
          <w:tcPr>
            <w:tcW w:w="2560" w:type="dxa"/>
            <w:gridSpan w:val="2"/>
            <w:tcBorders>
              <w:top w:val="nil"/>
              <w:left w:val="nil"/>
              <w:bottom w:val="single" w:sz="8" w:space="0" w:color="auto"/>
              <w:right w:val="single" w:sz="8" w:space="0" w:color="auto"/>
            </w:tcBorders>
            <w:shd w:val="clear" w:color="auto" w:fill="auto"/>
            <w:noWrap/>
            <w:vAlign w:val="center"/>
            <w:hideMark/>
          </w:tcPr>
          <w:p>
            <w:pPr>
              <w:jc w:val="center"/>
              <w:rPr>
                <w:rFonts w:ascii="Life L2" w:hAnsi="Life L2"/>
                <w:b/>
                <w:bCs/>
                <w:color w:val="000000"/>
                <w:sz w:val="20"/>
              </w:rPr>
            </w:pPr>
            <w:r>
              <w:rPr>
                <w:rFonts w:ascii="Life L2" w:hAnsi="Life L2"/>
                <w:b/>
                <w:bCs/>
                <w:color w:val="000000"/>
                <w:sz w:val="20"/>
              </w:rPr>
              <w:t> </w:t>
            </w:r>
          </w:p>
        </w:tc>
        <w:tc>
          <w:tcPr>
            <w:tcW w:w="2677" w:type="dxa"/>
            <w:gridSpan w:val="2"/>
            <w:tcBorders>
              <w:top w:val="nil"/>
              <w:left w:val="nil"/>
              <w:bottom w:val="single" w:sz="8" w:space="0" w:color="auto"/>
              <w:right w:val="single" w:sz="8" w:space="0" w:color="auto"/>
            </w:tcBorders>
            <w:shd w:val="clear" w:color="auto" w:fill="auto"/>
            <w:noWrap/>
            <w:vAlign w:val="center"/>
            <w:hideMark/>
          </w:tcPr>
          <w:p>
            <w:pPr>
              <w:jc w:val="center"/>
              <w:rPr>
                <w:rFonts w:ascii="Life L2" w:hAnsi="Life L2"/>
                <w:b/>
                <w:bCs/>
                <w:color w:val="000000"/>
                <w:sz w:val="20"/>
              </w:rPr>
            </w:pPr>
            <w:r>
              <w:rPr>
                <w:rFonts w:ascii="Life L2" w:hAnsi="Life L2"/>
                <w:b/>
                <w:bCs/>
                <w:color w:val="000000"/>
                <w:sz w:val="20"/>
              </w:rPr>
              <w:t> </w:t>
            </w:r>
          </w:p>
        </w:tc>
      </w:tr>
      <w:tr>
        <w:trPr>
          <w:trHeight w:val="915"/>
        </w:trPr>
        <w:tc>
          <w:tcPr>
            <w:tcW w:w="873" w:type="dxa"/>
            <w:gridSpan w:val="2"/>
            <w:vMerge/>
            <w:tcBorders>
              <w:top w:val="nil"/>
              <w:left w:val="single" w:sz="8" w:space="0" w:color="auto"/>
              <w:bottom w:val="single" w:sz="8" w:space="0" w:color="000000"/>
              <w:right w:val="single" w:sz="8" w:space="0" w:color="auto"/>
            </w:tcBorders>
            <w:vAlign w:val="center"/>
            <w:hideMark/>
          </w:tcPr>
          <w:p>
            <w:pPr>
              <w:rPr>
                <w:rFonts w:ascii="Life L2" w:hAnsi="Life L2"/>
                <w:b/>
                <w:bCs/>
                <w:color w:val="000000"/>
                <w:sz w:val="20"/>
              </w:rPr>
            </w:pPr>
          </w:p>
        </w:tc>
        <w:tc>
          <w:tcPr>
            <w:tcW w:w="1680" w:type="dxa"/>
            <w:gridSpan w:val="2"/>
            <w:vMerge/>
            <w:tcBorders>
              <w:top w:val="nil"/>
              <w:left w:val="nil"/>
              <w:bottom w:val="single" w:sz="8" w:space="0" w:color="000000"/>
              <w:right w:val="single" w:sz="8" w:space="0" w:color="auto"/>
            </w:tcBorders>
            <w:vAlign w:val="center"/>
            <w:hideMark/>
          </w:tcPr>
          <w:p>
            <w:pPr>
              <w:rPr>
                <w:rFonts w:ascii="Life L2" w:hAnsi="Life L2"/>
                <w:b/>
                <w:bCs/>
                <w:color w:val="000000"/>
                <w:sz w:val="20"/>
              </w:rPr>
            </w:pPr>
          </w:p>
        </w:tc>
        <w:tc>
          <w:tcPr>
            <w:tcW w:w="4340" w:type="dxa"/>
            <w:gridSpan w:val="2"/>
            <w:tcBorders>
              <w:top w:val="nil"/>
              <w:left w:val="nil"/>
              <w:bottom w:val="single" w:sz="8" w:space="0" w:color="auto"/>
              <w:right w:val="single" w:sz="8" w:space="0" w:color="auto"/>
            </w:tcBorders>
            <w:shd w:val="clear" w:color="auto" w:fill="auto"/>
            <w:vAlign w:val="center"/>
            <w:hideMark/>
          </w:tcPr>
          <w:p>
            <w:pPr>
              <w:rPr>
                <w:rFonts w:ascii="Life L2" w:hAnsi="Life L2"/>
                <w:b/>
                <w:bCs/>
                <w:color w:val="000000"/>
                <w:sz w:val="20"/>
              </w:rPr>
            </w:pPr>
            <w:r>
              <w:rPr>
                <w:rFonts w:ascii="Life L2" w:hAnsi="Life L2"/>
                <w:b/>
                <w:bCs/>
                <w:color w:val="000000"/>
                <w:sz w:val="20"/>
              </w:rPr>
              <w:t>Naknada za prijevremenu konačnu otplatu kredita ugovorenih nakon 1. 1. 2010.</w:t>
            </w:r>
          </w:p>
        </w:tc>
        <w:tc>
          <w:tcPr>
            <w:tcW w:w="3180" w:type="dxa"/>
            <w:gridSpan w:val="4"/>
            <w:tcBorders>
              <w:top w:val="single" w:sz="8" w:space="0" w:color="auto"/>
              <w:left w:val="nil"/>
              <w:bottom w:val="single" w:sz="8" w:space="0" w:color="auto"/>
              <w:right w:val="single" w:sz="8" w:space="0" w:color="000000"/>
            </w:tcBorders>
            <w:shd w:val="clear" w:color="000000" w:fill="BFBFBF"/>
            <w:vAlign w:val="bottom"/>
            <w:hideMark/>
          </w:tcPr>
          <w:p>
            <w:pPr>
              <w:jc w:val="center"/>
              <w:rPr>
                <w:rFonts w:ascii="Life L2" w:hAnsi="Life L2"/>
                <w:color w:val="000000"/>
                <w:sz w:val="20"/>
              </w:rPr>
            </w:pPr>
            <w:r>
              <w:rPr>
                <w:rFonts w:ascii="Life L2" w:hAnsi="Life L2"/>
                <w:color w:val="000000"/>
                <w:sz w:val="20"/>
              </w:rPr>
              <w:t> </w:t>
            </w:r>
          </w:p>
        </w:tc>
        <w:tc>
          <w:tcPr>
            <w:tcW w:w="2560" w:type="dxa"/>
            <w:gridSpan w:val="2"/>
            <w:tcBorders>
              <w:top w:val="nil"/>
              <w:left w:val="nil"/>
              <w:bottom w:val="single" w:sz="8" w:space="0" w:color="auto"/>
              <w:right w:val="single" w:sz="8" w:space="0" w:color="auto"/>
            </w:tcBorders>
            <w:shd w:val="clear" w:color="auto" w:fill="auto"/>
            <w:noWrap/>
            <w:vAlign w:val="center"/>
            <w:hideMark/>
          </w:tcPr>
          <w:p>
            <w:pPr>
              <w:jc w:val="center"/>
              <w:rPr>
                <w:rFonts w:ascii="Life L2" w:hAnsi="Life L2"/>
                <w:b/>
                <w:bCs/>
                <w:color w:val="000000"/>
                <w:sz w:val="20"/>
              </w:rPr>
            </w:pPr>
            <w:r>
              <w:rPr>
                <w:rFonts w:ascii="Life L2" w:hAnsi="Life L2"/>
                <w:b/>
                <w:bCs/>
                <w:color w:val="000000"/>
                <w:sz w:val="20"/>
              </w:rPr>
              <w:t> </w:t>
            </w:r>
          </w:p>
        </w:tc>
        <w:tc>
          <w:tcPr>
            <w:tcW w:w="2677" w:type="dxa"/>
            <w:gridSpan w:val="2"/>
            <w:tcBorders>
              <w:top w:val="nil"/>
              <w:left w:val="nil"/>
              <w:bottom w:val="single" w:sz="8" w:space="0" w:color="auto"/>
              <w:right w:val="single" w:sz="8" w:space="0" w:color="auto"/>
            </w:tcBorders>
            <w:shd w:val="clear" w:color="auto" w:fill="auto"/>
            <w:noWrap/>
            <w:vAlign w:val="center"/>
            <w:hideMark/>
          </w:tcPr>
          <w:p>
            <w:pPr>
              <w:jc w:val="center"/>
              <w:rPr>
                <w:rFonts w:ascii="Life L2" w:hAnsi="Life L2"/>
                <w:b/>
                <w:bCs/>
                <w:color w:val="000000"/>
                <w:sz w:val="20"/>
              </w:rPr>
            </w:pPr>
            <w:r>
              <w:rPr>
                <w:rFonts w:ascii="Life L2" w:hAnsi="Life L2"/>
                <w:b/>
                <w:bCs/>
                <w:color w:val="000000"/>
                <w:sz w:val="20"/>
              </w:rPr>
              <w:t> </w:t>
            </w:r>
          </w:p>
        </w:tc>
      </w:tr>
      <w:tr>
        <w:trPr>
          <w:gridAfter w:val="1"/>
          <w:wAfter w:w="130" w:type="dxa"/>
          <w:trHeight w:val="563"/>
        </w:trPr>
        <w:tc>
          <w:tcPr>
            <w:tcW w:w="15180" w:type="dxa"/>
            <w:gridSpan w:val="13"/>
            <w:tcBorders>
              <w:top w:val="single" w:sz="8" w:space="0" w:color="auto"/>
              <w:left w:val="nil"/>
              <w:bottom w:val="nil"/>
              <w:right w:val="nil"/>
            </w:tcBorders>
            <w:shd w:val="clear" w:color="000000" w:fill="FFFFFF"/>
            <w:vAlign w:val="center"/>
            <w:hideMark/>
          </w:tcPr>
          <w:p>
            <w:pPr>
              <w:jc w:val="both"/>
              <w:rPr>
                <w:rFonts w:ascii="Life L2" w:hAnsi="Life L2"/>
                <w:sz w:val="20"/>
              </w:rPr>
            </w:pPr>
            <w:r>
              <w:rPr>
                <w:rFonts w:ascii="Life L2" w:hAnsi="Life L2"/>
                <w:sz w:val="20"/>
              </w:rPr>
              <w:t>Ako kreditna institucija nema u ponudi neke od izabranih vrsta kredita s fiksnom kamatnom stopom, u odgovarajuća polja obrasca upisuje "NEMA U PONUDI".</w:t>
            </w:r>
          </w:p>
        </w:tc>
      </w:tr>
      <w:tr>
        <w:trPr>
          <w:gridAfter w:val="1"/>
          <w:wAfter w:w="130" w:type="dxa"/>
          <w:trHeight w:val="1755"/>
        </w:trPr>
        <w:tc>
          <w:tcPr>
            <w:tcW w:w="15180" w:type="dxa"/>
            <w:gridSpan w:val="13"/>
            <w:tcBorders>
              <w:top w:val="nil"/>
              <w:left w:val="nil"/>
              <w:bottom w:val="nil"/>
              <w:right w:val="nil"/>
            </w:tcBorders>
            <w:shd w:val="clear" w:color="000000" w:fill="FFFFFF"/>
            <w:vAlign w:val="center"/>
            <w:hideMark/>
          </w:tcPr>
          <w:p>
            <w:pPr>
              <w:jc w:val="both"/>
              <w:rPr>
                <w:rFonts w:ascii="Life L2" w:hAnsi="Life L2"/>
                <w:sz w:val="20"/>
              </w:rPr>
            </w:pPr>
            <w:r>
              <w:rPr>
                <w:rFonts w:ascii="Life L2" w:hAnsi="Life L2"/>
                <w:b/>
                <w:bCs/>
                <w:sz w:val="20"/>
              </w:rPr>
              <w:t xml:space="preserve">Referentni parametar </w:t>
            </w:r>
            <w:r>
              <w:rPr>
                <w:rFonts w:ascii="Life L2" w:hAnsi="Life L2"/>
                <w:sz w:val="20"/>
              </w:rPr>
              <w:t xml:space="preserve">može biti jedan od sljedećih parametara promjenjivosti: 3M </w:t>
            </w:r>
            <w:proofErr w:type="spellStart"/>
            <w:r>
              <w:rPr>
                <w:rFonts w:ascii="Life L2" w:hAnsi="Life L2"/>
                <w:sz w:val="20"/>
              </w:rPr>
              <w:t>EURIBOR</w:t>
            </w:r>
            <w:proofErr w:type="spellEnd"/>
            <w:r>
              <w:rPr>
                <w:rFonts w:ascii="Life L2" w:hAnsi="Life L2"/>
                <w:sz w:val="20"/>
              </w:rPr>
              <w:t xml:space="preserve">, 6M </w:t>
            </w:r>
            <w:proofErr w:type="spellStart"/>
            <w:r>
              <w:rPr>
                <w:rFonts w:ascii="Life L2" w:hAnsi="Life L2"/>
                <w:sz w:val="20"/>
              </w:rPr>
              <w:t>EURIBOR</w:t>
            </w:r>
            <w:proofErr w:type="spellEnd"/>
            <w:r>
              <w:rPr>
                <w:rFonts w:ascii="Life L2" w:hAnsi="Life L2"/>
                <w:sz w:val="20"/>
              </w:rPr>
              <w:t xml:space="preserve">, 12M </w:t>
            </w:r>
            <w:proofErr w:type="spellStart"/>
            <w:r>
              <w:rPr>
                <w:rFonts w:ascii="Life L2" w:hAnsi="Life L2"/>
                <w:sz w:val="20"/>
              </w:rPr>
              <w:t>EURIBOR</w:t>
            </w:r>
            <w:proofErr w:type="spellEnd"/>
            <w:r>
              <w:rPr>
                <w:rFonts w:ascii="Life L2" w:hAnsi="Life L2"/>
                <w:sz w:val="20"/>
              </w:rPr>
              <w:t xml:space="preserve">, 3M LIBOR, 6M LIBOR, 12M LIBOR, 3M NRS1, 6M NRS1, 12M NRS1, 3M NRS2, 6M NRS2, 12M NRS2, 3M NRS3, 6M NRS3, 12M NRS3, </w:t>
            </w:r>
            <w:proofErr w:type="spellStart"/>
            <w:r>
              <w:rPr>
                <w:rFonts w:ascii="Life L2" w:hAnsi="Life L2"/>
                <w:sz w:val="20"/>
              </w:rPr>
              <w:t>TZ</w:t>
            </w:r>
            <w:proofErr w:type="spellEnd"/>
            <w:r>
              <w:rPr>
                <w:rFonts w:ascii="Life L2" w:hAnsi="Life L2"/>
                <w:sz w:val="20"/>
              </w:rPr>
              <w:t xml:space="preserve"> 91 dan (prinos na trezorske zapise MF-a izdane s rokom dospijeća od 91 dan), </w:t>
            </w:r>
            <w:proofErr w:type="spellStart"/>
            <w:r>
              <w:rPr>
                <w:rFonts w:ascii="Life L2" w:hAnsi="Life L2"/>
                <w:sz w:val="20"/>
              </w:rPr>
              <w:t>TZ</w:t>
            </w:r>
            <w:proofErr w:type="spellEnd"/>
            <w:r>
              <w:rPr>
                <w:rFonts w:ascii="Life L2" w:hAnsi="Life L2"/>
                <w:sz w:val="20"/>
              </w:rPr>
              <w:t xml:space="preserve"> 182 dana (prinos na trezorske zapise MF-a izdane s rokom dospijeća od 182 dana), </w:t>
            </w:r>
            <w:proofErr w:type="spellStart"/>
            <w:r>
              <w:rPr>
                <w:rFonts w:ascii="Life L2" w:hAnsi="Life L2"/>
                <w:sz w:val="20"/>
              </w:rPr>
              <w:t>TZ</w:t>
            </w:r>
            <w:proofErr w:type="spellEnd"/>
            <w:r>
              <w:rPr>
                <w:rFonts w:ascii="Life L2" w:hAnsi="Life L2"/>
                <w:sz w:val="20"/>
              </w:rPr>
              <w:t xml:space="preserve"> 364 dana (prinos na trezorske zapise MF-a izdane s rokom dospijeća od 364 dana) i </w:t>
            </w:r>
            <w:proofErr w:type="spellStart"/>
            <w:r>
              <w:rPr>
                <w:rFonts w:ascii="Life L2" w:hAnsi="Life L2"/>
                <w:sz w:val="20"/>
              </w:rPr>
              <w:t>PKSD</w:t>
            </w:r>
            <w:proofErr w:type="spellEnd"/>
            <w:r>
              <w:rPr>
                <w:rFonts w:ascii="Life L2" w:hAnsi="Life L2"/>
                <w:sz w:val="20"/>
              </w:rPr>
              <w:t xml:space="preserve"> (prosječna kamatna stopa na depozite građana u navedenoj valuti). Kod kombiniranih kamatnih stopa navodi se kod referentnog parametra samo naziv referentnog parametra koji se primjenjuje nakon isteka razdoblja fiksiranja, a u sklopu ostalih zahtjeva koji se odnose na kombinirane kamatne stope navode se informacije za onu kombinaciju kamatnih stopa za pojedinu vrstu kredita s najdužim razdobljem u kojem se primjenjuje fiksna kamatna stopa.</w:t>
            </w:r>
          </w:p>
        </w:tc>
      </w:tr>
      <w:tr>
        <w:trPr>
          <w:gridAfter w:val="1"/>
          <w:wAfter w:w="130" w:type="dxa"/>
          <w:trHeight w:val="150"/>
        </w:trPr>
        <w:tc>
          <w:tcPr>
            <w:tcW w:w="620" w:type="dxa"/>
            <w:tcBorders>
              <w:top w:val="nil"/>
              <w:left w:val="nil"/>
              <w:bottom w:val="nil"/>
              <w:right w:val="nil"/>
            </w:tcBorders>
            <w:shd w:val="clear" w:color="000000" w:fill="FFFFFF"/>
            <w:vAlign w:val="center"/>
            <w:hideMark/>
          </w:tcPr>
          <w:p>
            <w:pPr>
              <w:jc w:val="both"/>
              <w:rPr>
                <w:rFonts w:ascii="Life L2" w:hAnsi="Life L2"/>
                <w:sz w:val="20"/>
              </w:rPr>
            </w:pPr>
            <w:r>
              <w:rPr>
                <w:rFonts w:ascii="Life L2" w:hAnsi="Life L2"/>
                <w:sz w:val="20"/>
              </w:rPr>
              <w:t> </w:t>
            </w:r>
          </w:p>
        </w:tc>
        <w:tc>
          <w:tcPr>
            <w:tcW w:w="1680" w:type="dxa"/>
            <w:gridSpan w:val="2"/>
            <w:tcBorders>
              <w:top w:val="nil"/>
              <w:left w:val="nil"/>
              <w:bottom w:val="nil"/>
              <w:right w:val="nil"/>
            </w:tcBorders>
            <w:shd w:val="clear" w:color="000000" w:fill="FFFFFF"/>
            <w:vAlign w:val="center"/>
            <w:hideMark/>
          </w:tcPr>
          <w:p>
            <w:pPr>
              <w:jc w:val="both"/>
              <w:rPr>
                <w:rFonts w:ascii="Life L2" w:hAnsi="Life L2"/>
                <w:sz w:val="20"/>
              </w:rPr>
            </w:pPr>
            <w:r>
              <w:rPr>
                <w:rFonts w:ascii="Life L2" w:hAnsi="Life L2"/>
                <w:sz w:val="20"/>
              </w:rPr>
              <w:t> </w:t>
            </w:r>
          </w:p>
        </w:tc>
        <w:tc>
          <w:tcPr>
            <w:tcW w:w="4340" w:type="dxa"/>
            <w:gridSpan w:val="2"/>
            <w:tcBorders>
              <w:top w:val="nil"/>
              <w:left w:val="nil"/>
              <w:bottom w:val="nil"/>
              <w:right w:val="nil"/>
            </w:tcBorders>
            <w:shd w:val="clear" w:color="000000" w:fill="FFFFFF"/>
            <w:vAlign w:val="center"/>
            <w:hideMark/>
          </w:tcPr>
          <w:p>
            <w:pPr>
              <w:jc w:val="both"/>
              <w:rPr>
                <w:rFonts w:ascii="Life L2" w:hAnsi="Life L2"/>
                <w:sz w:val="20"/>
              </w:rPr>
            </w:pPr>
            <w:r>
              <w:rPr>
                <w:rFonts w:ascii="Life L2" w:hAnsi="Life L2"/>
                <w:sz w:val="20"/>
              </w:rPr>
              <w:t> </w:t>
            </w:r>
          </w:p>
        </w:tc>
        <w:tc>
          <w:tcPr>
            <w:tcW w:w="1460" w:type="dxa"/>
            <w:gridSpan w:val="2"/>
            <w:tcBorders>
              <w:top w:val="nil"/>
              <w:left w:val="nil"/>
              <w:bottom w:val="nil"/>
              <w:right w:val="nil"/>
            </w:tcBorders>
            <w:shd w:val="clear" w:color="000000" w:fill="FFFFFF"/>
            <w:vAlign w:val="center"/>
            <w:hideMark/>
          </w:tcPr>
          <w:p>
            <w:pPr>
              <w:jc w:val="both"/>
              <w:rPr>
                <w:rFonts w:ascii="Life L2" w:hAnsi="Life L2"/>
                <w:sz w:val="20"/>
              </w:rPr>
            </w:pPr>
            <w:r>
              <w:rPr>
                <w:rFonts w:ascii="Life L2" w:hAnsi="Life L2"/>
                <w:sz w:val="20"/>
              </w:rPr>
              <w:t> </w:t>
            </w:r>
          </w:p>
        </w:tc>
        <w:tc>
          <w:tcPr>
            <w:tcW w:w="1720" w:type="dxa"/>
            <w:gridSpan w:val="2"/>
            <w:tcBorders>
              <w:top w:val="nil"/>
              <w:left w:val="nil"/>
              <w:bottom w:val="nil"/>
              <w:right w:val="nil"/>
            </w:tcBorders>
            <w:shd w:val="clear" w:color="000000" w:fill="FFFFFF"/>
            <w:vAlign w:val="center"/>
            <w:hideMark/>
          </w:tcPr>
          <w:p>
            <w:pPr>
              <w:jc w:val="both"/>
              <w:rPr>
                <w:rFonts w:ascii="Life L2" w:hAnsi="Life L2"/>
                <w:sz w:val="20"/>
              </w:rPr>
            </w:pPr>
            <w:r>
              <w:rPr>
                <w:rFonts w:ascii="Life L2" w:hAnsi="Life L2"/>
                <w:sz w:val="20"/>
              </w:rPr>
              <w:t> </w:t>
            </w:r>
          </w:p>
        </w:tc>
        <w:tc>
          <w:tcPr>
            <w:tcW w:w="2680" w:type="dxa"/>
            <w:gridSpan w:val="2"/>
            <w:tcBorders>
              <w:top w:val="nil"/>
              <w:left w:val="nil"/>
              <w:bottom w:val="nil"/>
              <w:right w:val="nil"/>
            </w:tcBorders>
            <w:shd w:val="clear" w:color="000000" w:fill="FFFFFF"/>
            <w:vAlign w:val="center"/>
            <w:hideMark/>
          </w:tcPr>
          <w:p>
            <w:pPr>
              <w:jc w:val="both"/>
              <w:rPr>
                <w:rFonts w:ascii="Life L2" w:hAnsi="Life L2"/>
                <w:sz w:val="20"/>
              </w:rPr>
            </w:pPr>
            <w:r>
              <w:rPr>
                <w:rFonts w:ascii="Life L2" w:hAnsi="Life L2"/>
                <w:sz w:val="20"/>
              </w:rPr>
              <w:t> </w:t>
            </w:r>
          </w:p>
        </w:tc>
        <w:tc>
          <w:tcPr>
            <w:tcW w:w="2680" w:type="dxa"/>
            <w:gridSpan w:val="2"/>
            <w:tcBorders>
              <w:top w:val="nil"/>
              <w:left w:val="nil"/>
              <w:bottom w:val="nil"/>
              <w:right w:val="nil"/>
            </w:tcBorders>
            <w:shd w:val="clear" w:color="000000" w:fill="FFFFFF"/>
            <w:vAlign w:val="center"/>
            <w:hideMark/>
          </w:tcPr>
          <w:p>
            <w:pPr>
              <w:jc w:val="both"/>
              <w:rPr>
                <w:rFonts w:ascii="Life L2" w:hAnsi="Life L2"/>
                <w:sz w:val="20"/>
              </w:rPr>
            </w:pPr>
            <w:r>
              <w:rPr>
                <w:rFonts w:ascii="Life L2" w:hAnsi="Life L2"/>
                <w:sz w:val="20"/>
              </w:rPr>
              <w:t> </w:t>
            </w:r>
          </w:p>
        </w:tc>
      </w:tr>
      <w:tr>
        <w:trPr>
          <w:gridAfter w:val="1"/>
          <w:wAfter w:w="130" w:type="dxa"/>
          <w:trHeight w:val="600"/>
        </w:trPr>
        <w:tc>
          <w:tcPr>
            <w:tcW w:w="15180" w:type="dxa"/>
            <w:gridSpan w:val="13"/>
            <w:tcBorders>
              <w:top w:val="nil"/>
              <w:left w:val="nil"/>
              <w:bottom w:val="nil"/>
              <w:right w:val="nil"/>
            </w:tcBorders>
            <w:shd w:val="clear" w:color="000000" w:fill="FFFFFF"/>
            <w:hideMark/>
          </w:tcPr>
          <w:p>
            <w:pPr>
              <w:jc w:val="both"/>
              <w:rPr>
                <w:rFonts w:ascii="Life L2" w:hAnsi="Life L2"/>
                <w:color w:val="000000"/>
                <w:sz w:val="20"/>
              </w:rPr>
            </w:pPr>
            <w:r>
              <w:rPr>
                <w:rFonts w:ascii="Life L2" w:hAnsi="Life L2"/>
                <w:b/>
                <w:bCs/>
                <w:color w:val="000000"/>
                <w:sz w:val="20"/>
              </w:rPr>
              <w:t>Najveći iznos</w:t>
            </w:r>
            <w:r>
              <w:rPr>
                <w:rFonts w:ascii="Life L2" w:hAnsi="Life L2"/>
                <w:color w:val="000000"/>
                <w:sz w:val="20"/>
              </w:rPr>
              <w:t xml:space="preserve"> podrazumijeva maksimalni iznos kredita, u navedenoj valuti te u skladu s vrstom kamatne stope, koji kreditna institucija ima u ponudi u sklopu svake od navedenih vrsta kredita uz koje se navodi i najduži rok na koji se taj iznos kredita može odobriti. </w:t>
            </w:r>
          </w:p>
        </w:tc>
      </w:tr>
      <w:tr>
        <w:trPr>
          <w:gridAfter w:val="1"/>
          <w:wAfter w:w="130" w:type="dxa"/>
          <w:trHeight w:val="300"/>
        </w:trPr>
        <w:tc>
          <w:tcPr>
            <w:tcW w:w="620" w:type="dxa"/>
            <w:tcBorders>
              <w:top w:val="nil"/>
              <w:left w:val="nil"/>
              <w:bottom w:val="nil"/>
              <w:right w:val="nil"/>
            </w:tcBorders>
            <w:shd w:val="clear" w:color="000000" w:fill="FFFFFF"/>
            <w:hideMark/>
          </w:tcPr>
          <w:p>
            <w:pPr>
              <w:jc w:val="both"/>
              <w:rPr>
                <w:rFonts w:ascii="Calibri" w:hAnsi="Calibri"/>
                <w:color w:val="000000"/>
                <w:sz w:val="22"/>
                <w:szCs w:val="22"/>
              </w:rPr>
            </w:pPr>
            <w:r>
              <w:rPr>
                <w:rFonts w:ascii="Calibri" w:hAnsi="Calibri"/>
                <w:color w:val="000000"/>
                <w:sz w:val="22"/>
                <w:szCs w:val="22"/>
              </w:rPr>
              <w:t> </w:t>
            </w:r>
          </w:p>
        </w:tc>
        <w:tc>
          <w:tcPr>
            <w:tcW w:w="1680" w:type="dxa"/>
            <w:gridSpan w:val="2"/>
            <w:tcBorders>
              <w:top w:val="nil"/>
              <w:left w:val="nil"/>
              <w:bottom w:val="nil"/>
              <w:right w:val="nil"/>
            </w:tcBorders>
            <w:shd w:val="clear" w:color="000000" w:fill="FFFFFF"/>
            <w:hideMark/>
          </w:tcPr>
          <w:p>
            <w:pPr>
              <w:jc w:val="both"/>
              <w:rPr>
                <w:rFonts w:ascii="Calibri" w:hAnsi="Calibri"/>
                <w:color w:val="000000"/>
                <w:sz w:val="22"/>
                <w:szCs w:val="22"/>
              </w:rPr>
            </w:pPr>
            <w:r>
              <w:rPr>
                <w:rFonts w:ascii="Calibri" w:hAnsi="Calibri"/>
                <w:color w:val="000000"/>
                <w:sz w:val="22"/>
                <w:szCs w:val="22"/>
              </w:rPr>
              <w:t> </w:t>
            </w:r>
          </w:p>
        </w:tc>
        <w:tc>
          <w:tcPr>
            <w:tcW w:w="4340" w:type="dxa"/>
            <w:gridSpan w:val="2"/>
            <w:tcBorders>
              <w:top w:val="nil"/>
              <w:left w:val="nil"/>
              <w:bottom w:val="nil"/>
              <w:right w:val="nil"/>
            </w:tcBorders>
            <w:shd w:val="clear" w:color="000000" w:fill="FFFFFF"/>
            <w:hideMark/>
          </w:tcPr>
          <w:p>
            <w:pPr>
              <w:jc w:val="both"/>
              <w:rPr>
                <w:rFonts w:ascii="Calibri" w:hAnsi="Calibri"/>
                <w:color w:val="000000"/>
                <w:sz w:val="22"/>
                <w:szCs w:val="22"/>
              </w:rPr>
            </w:pPr>
            <w:r>
              <w:rPr>
                <w:rFonts w:ascii="Calibri" w:hAnsi="Calibri"/>
                <w:color w:val="000000"/>
                <w:sz w:val="22"/>
                <w:szCs w:val="22"/>
              </w:rPr>
              <w:t> </w:t>
            </w:r>
          </w:p>
        </w:tc>
        <w:tc>
          <w:tcPr>
            <w:tcW w:w="1460" w:type="dxa"/>
            <w:gridSpan w:val="2"/>
            <w:tcBorders>
              <w:top w:val="nil"/>
              <w:left w:val="nil"/>
              <w:bottom w:val="nil"/>
              <w:right w:val="nil"/>
            </w:tcBorders>
            <w:shd w:val="clear" w:color="000000" w:fill="FFFFFF"/>
            <w:hideMark/>
          </w:tcPr>
          <w:p>
            <w:pPr>
              <w:jc w:val="both"/>
              <w:rPr>
                <w:rFonts w:ascii="Calibri" w:hAnsi="Calibri"/>
                <w:color w:val="000000"/>
                <w:sz w:val="22"/>
                <w:szCs w:val="22"/>
              </w:rPr>
            </w:pPr>
            <w:r>
              <w:rPr>
                <w:rFonts w:ascii="Calibri" w:hAnsi="Calibri"/>
                <w:color w:val="000000"/>
                <w:sz w:val="22"/>
                <w:szCs w:val="22"/>
              </w:rPr>
              <w:t> </w:t>
            </w:r>
          </w:p>
        </w:tc>
        <w:tc>
          <w:tcPr>
            <w:tcW w:w="1720" w:type="dxa"/>
            <w:gridSpan w:val="2"/>
            <w:tcBorders>
              <w:top w:val="nil"/>
              <w:left w:val="nil"/>
              <w:bottom w:val="nil"/>
              <w:right w:val="nil"/>
            </w:tcBorders>
            <w:shd w:val="clear" w:color="000000" w:fill="FFFFFF"/>
            <w:hideMark/>
          </w:tcPr>
          <w:p>
            <w:pPr>
              <w:jc w:val="both"/>
              <w:rPr>
                <w:rFonts w:ascii="Calibri" w:hAnsi="Calibri"/>
                <w:color w:val="000000"/>
                <w:sz w:val="22"/>
                <w:szCs w:val="22"/>
              </w:rPr>
            </w:pPr>
            <w:r>
              <w:rPr>
                <w:rFonts w:ascii="Calibri" w:hAnsi="Calibri"/>
                <w:color w:val="000000"/>
                <w:sz w:val="22"/>
                <w:szCs w:val="22"/>
              </w:rPr>
              <w:t> </w:t>
            </w:r>
          </w:p>
        </w:tc>
        <w:tc>
          <w:tcPr>
            <w:tcW w:w="2680" w:type="dxa"/>
            <w:gridSpan w:val="2"/>
            <w:tcBorders>
              <w:top w:val="nil"/>
              <w:left w:val="nil"/>
              <w:bottom w:val="nil"/>
              <w:right w:val="nil"/>
            </w:tcBorders>
            <w:shd w:val="clear" w:color="000000" w:fill="FFFFFF"/>
            <w:hideMark/>
          </w:tcPr>
          <w:p>
            <w:pPr>
              <w:jc w:val="both"/>
              <w:rPr>
                <w:rFonts w:ascii="Calibri" w:hAnsi="Calibri"/>
                <w:color w:val="000000"/>
                <w:sz w:val="22"/>
                <w:szCs w:val="22"/>
              </w:rPr>
            </w:pPr>
            <w:r>
              <w:rPr>
                <w:rFonts w:ascii="Calibri" w:hAnsi="Calibri"/>
                <w:color w:val="000000"/>
                <w:sz w:val="22"/>
                <w:szCs w:val="22"/>
              </w:rPr>
              <w:t> </w:t>
            </w:r>
          </w:p>
        </w:tc>
        <w:tc>
          <w:tcPr>
            <w:tcW w:w="2680" w:type="dxa"/>
            <w:gridSpan w:val="2"/>
            <w:tcBorders>
              <w:top w:val="nil"/>
              <w:left w:val="nil"/>
              <w:bottom w:val="nil"/>
              <w:right w:val="nil"/>
            </w:tcBorders>
            <w:shd w:val="clear" w:color="000000" w:fill="FFFFFF"/>
            <w:hideMark/>
          </w:tcPr>
          <w:p>
            <w:pPr>
              <w:jc w:val="both"/>
              <w:rPr>
                <w:rFonts w:ascii="Calibri" w:hAnsi="Calibri"/>
                <w:color w:val="000000"/>
                <w:sz w:val="22"/>
                <w:szCs w:val="22"/>
              </w:rPr>
            </w:pPr>
            <w:r>
              <w:rPr>
                <w:rFonts w:ascii="Calibri" w:hAnsi="Calibri"/>
                <w:color w:val="000000"/>
                <w:sz w:val="22"/>
                <w:szCs w:val="22"/>
              </w:rPr>
              <w:t> </w:t>
            </w:r>
          </w:p>
        </w:tc>
      </w:tr>
      <w:tr>
        <w:trPr>
          <w:gridAfter w:val="1"/>
          <w:wAfter w:w="130" w:type="dxa"/>
          <w:trHeight w:val="1729"/>
        </w:trPr>
        <w:tc>
          <w:tcPr>
            <w:tcW w:w="15180" w:type="dxa"/>
            <w:gridSpan w:val="13"/>
            <w:tcBorders>
              <w:top w:val="nil"/>
              <w:left w:val="nil"/>
              <w:bottom w:val="nil"/>
              <w:right w:val="nil"/>
            </w:tcBorders>
            <w:shd w:val="clear" w:color="000000" w:fill="FFFFFF"/>
            <w:vAlign w:val="center"/>
            <w:hideMark/>
          </w:tcPr>
          <w:p>
            <w:pPr>
              <w:jc w:val="both"/>
              <w:rPr>
                <w:rFonts w:ascii="Life L2" w:hAnsi="Life L2"/>
                <w:b/>
                <w:bCs/>
                <w:color w:val="000000"/>
                <w:sz w:val="20"/>
              </w:rPr>
            </w:pPr>
            <w:r>
              <w:rPr>
                <w:rFonts w:ascii="Life L2" w:hAnsi="Life L2"/>
                <w:b/>
                <w:bCs/>
                <w:color w:val="000000"/>
                <w:sz w:val="20"/>
              </w:rPr>
              <w:lastRenderedPageBreak/>
              <w:t xml:space="preserve">Efektivna kamatna stopa </w:t>
            </w:r>
            <w:r>
              <w:rPr>
                <w:rFonts w:ascii="Life L2" w:hAnsi="Life L2"/>
                <w:color w:val="000000"/>
                <w:sz w:val="20"/>
              </w:rPr>
              <w:t xml:space="preserve">(uključujući njezine komponente gdje je primjenjivo) odnosi se na maksimalan iznos kredita odobren na rok od 20 godina za stambene kredite za kupnju stana/kuće ili adaptaciju, dok je za sve ostale navedene vrste kredita riječ o efektivnoj kamatnoj stopi koja se odnosi na maksimalan iznos kredita odobren na rok od 5 godina. Ako kreditna institucija nema u ponudi odgovarajuće vrste kredita na specificirane rokove, iskazana efektivna kamatna stopa treba se odnositi na rok koji je najbliži ovdje navedenima. U izračun EKS-a uključuju se svi troškovi prema propisanoj metodologiji HNB-a, a koji su uobičajeno vezani uz pojedinu vrstu kredita. Pritom se u izračunu EKS-a uzima kamatna stopa koja je u ponudi za potrošače koji nemaju status klijenta, a u slučajevima gdje se pojedine komponente kamatne stope ili troškova definiraju u rasponu u izračunu EKS-a uzimaju se srednje vrijednosti.   </w:t>
            </w:r>
          </w:p>
        </w:tc>
      </w:tr>
      <w:tr>
        <w:trPr>
          <w:gridAfter w:val="1"/>
          <w:wAfter w:w="130" w:type="dxa"/>
          <w:trHeight w:val="252"/>
        </w:trPr>
        <w:tc>
          <w:tcPr>
            <w:tcW w:w="620" w:type="dxa"/>
            <w:tcBorders>
              <w:top w:val="nil"/>
              <w:left w:val="nil"/>
              <w:bottom w:val="nil"/>
              <w:right w:val="nil"/>
            </w:tcBorders>
            <w:shd w:val="clear" w:color="000000" w:fill="FFFFFF"/>
            <w:hideMark/>
          </w:tcPr>
          <w:p>
            <w:pPr>
              <w:jc w:val="both"/>
              <w:rPr>
                <w:rFonts w:ascii="Calibri" w:hAnsi="Calibri"/>
                <w:color w:val="000000"/>
                <w:sz w:val="22"/>
                <w:szCs w:val="22"/>
              </w:rPr>
            </w:pPr>
            <w:r>
              <w:rPr>
                <w:rFonts w:ascii="Calibri" w:hAnsi="Calibri"/>
                <w:color w:val="000000"/>
                <w:sz w:val="22"/>
                <w:szCs w:val="22"/>
              </w:rPr>
              <w:t> </w:t>
            </w:r>
          </w:p>
        </w:tc>
        <w:tc>
          <w:tcPr>
            <w:tcW w:w="1680" w:type="dxa"/>
            <w:gridSpan w:val="2"/>
            <w:tcBorders>
              <w:top w:val="nil"/>
              <w:left w:val="nil"/>
              <w:bottom w:val="nil"/>
              <w:right w:val="nil"/>
            </w:tcBorders>
            <w:shd w:val="clear" w:color="000000" w:fill="FFFFFF"/>
            <w:hideMark/>
          </w:tcPr>
          <w:p>
            <w:pPr>
              <w:jc w:val="both"/>
              <w:rPr>
                <w:rFonts w:ascii="Calibri" w:hAnsi="Calibri"/>
                <w:color w:val="000000"/>
                <w:sz w:val="22"/>
                <w:szCs w:val="22"/>
              </w:rPr>
            </w:pPr>
            <w:r>
              <w:rPr>
                <w:rFonts w:ascii="Calibri" w:hAnsi="Calibri"/>
                <w:color w:val="000000"/>
                <w:sz w:val="22"/>
                <w:szCs w:val="22"/>
              </w:rPr>
              <w:t> </w:t>
            </w:r>
          </w:p>
        </w:tc>
        <w:tc>
          <w:tcPr>
            <w:tcW w:w="4340" w:type="dxa"/>
            <w:gridSpan w:val="2"/>
            <w:tcBorders>
              <w:top w:val="nil"/>
              <w:left w:val="nil"/>
              <w:bottom w:val="nil"/>
              <w:right w:val="nil"/>
            </w:tcBorders>
            <w:shd w:val="clear" w:color="000000" w:fill="FFFFFF"/>
            <w:hideMark/>
          </w:tcPr>
          <w:p>
            <w:pPr>
              <w:jc w:val="both"/>
              <w:rPr>
                <w:rFonts w:ascii="Calibri" w:hAnsi="Calibri"/>
                <w:color w:val="000000"/>
                <w:sz w:val="22"/>
                <w:szCs w:val="22"/>
              </w:rPr>
            </w:pPr>
            <w:r>
              <w:rPr>
                <w:rFonts w:ascii="Calibri" w:hAnsi="Calibri"/>
                <w:color w:val="000000"/>
                <w:sz w:val="22"/>
                <w:szCs w:val="22"/>
              </w:rPr>
              <w:t> </w:t>
            </w:r>
          </w:p>
        </w:tc>
        <w:tc>
          <w:tcPr>
            <w:tcW w:w="1460" w:type="dxa"/>
            <w:gridSpan w:val="2"/>
            <w:tcBorders>
              <w:top w:val="nil"/>
              <w:left w:val="nil"/>
              <w:bottom w:val="nil"/>
              <w:right w:val="nil"/>
            </w:tcBorders>
            <w:shd w:val="clear" w:color="000000" w:fill="FFFFFF"/>
            <w:hideMark/>
          </w:tcPr>
          <w:p>
            <w:pPr>
              <w:jc w:val="both"/>
              <w:rPr>
                <w:rFonts w:ascii="Calibri" w:hAnsi="Calibri"/>
                <w:color w:val="000000"/>
                <w:sz w:val="22"/>
                <w:szCs w:val="22"/>
              </w:rPr>
            </w:pPr>
            <w:r>
              <w:rPr>
                <w:rFonts w:ascii="Calibri" w:hAnsi="Calibri"/>
                <w:color w:val="000000"/>
                <w:sz w:val="22"/>
                <w:szCs w:val="22"/>
              </w:rPr>
              <w:t> </w:t>
            </w:r>
          </w:p>
        </w:tc>
        <w:tc>
          <w:tcPr>
            <w:tcW w:w="1720" w:type="dxa"/>
            <w:gridSpan w:val="2"/>
            <w:tcBorders>
              <w:top w:val="nil"/>
              <w:left w:val="nil"/>
              <w:bottom w:val="nil"/>
              <w:right w:val="nil"/>
            </w:tcBorders>
            <w:shd w:val="clear" w:color="000000" w:fill="FFFFFF"/>
            <w:hideMark/>
          </w:tcPr>
          <w:p>
            <w:pPr>
              <w:jc w:val="both"/>
              <w:rPr>
                <w:rFonts w:ascii="Life L2" w:hAnsi="Life L2"/>
                <w:color w:val="000000"/>
                <w:sz w:val="20"/>
              </w:rPr>
            </w:pPr>
            <w:r>
              <w:rPr>
                <w:rFonts w:ascii="Life L2" w:hAnsi="Life L2"/>
                <w:color w:val="000000"/>
                <w:sz w:val="20"/>
              </w:rPr>
              <w:t> </w:t>
            </w:r>
          </w:p>
        </w:tc>
        <w:tc>
          <w:tcPr>
            <w:tcW w:w="2680" w:type="dxa"/>
            <w:gridSpan w:val="2"/>
            <w:tcBorders>
              <w:top w:val="nil"/>
              <w:left w:val="nil"/>
              <w:bottom w:val="nil"/>
              <w:right w:val="nil"/>
            </w:tcBorders>
            <w:shd w:val="clear" w:color="000000" w:fill="FFFFFF"/>
            <w:hideMark/>
          </w:tcPr>
          <w:p>
            <w:pPr>
              <w:jc w:val="both"/>
              <w:rPr>
                <w:rFonts w:ascii="Life L2" w:hAnsi="Life L2"/>
                <w:color w:val="000000"/>
                <w:sz w:val="20"/>
              </w:rPr>
            </w:pPr>
            <w:r>
              <w:rPr>
                <w:rFonts w:ascii="Life L2" w:hAnsi="Life L2"/>
                <w:color w:val="000000"/>
                <w:sz w:val="20"/>
              </w:rPr>
              <w:t> </w:t>
            </w:r>
          </w:p>
        </w:tc>
        <w:tc>
          <w:tcPr>
            <w:tcW w:w="2680" w:type="dxa"/>
            <w:gridSpan w:val="2"/>
            <w:tcBorders>
              <w:top w:val="nil"/>
              <w:left w:val="nil"/>
              <w:bottom w:val="nil"/>
              <w:right w:val="nil"/>
            </w:tcBorders>
            <w:shd w:val="clear" w:color="000000" w:fill="FFFFFF"/>
            <w:hideMark/>
          </w:tcPr>
          <w:p>
            <w:pPr>
              <w:jc w:val="both"/>
              <w:rPr>
                <w:rFonts w:ascii="Life L2" w:hAnsi="Life L2"/>
                <w:color w:val="000000"/>
                <w:sz w:val="20"/>
              </w:rPr>
            </w:pPr>
            <w:r>
              <w:rPr>
                <w:rFonts w:ascii="Life L2" w:hAnsi="Life L2"/>
                <w:color w:val="000000"/>
                <w:sz w:val="20"/>
              </w:rPr>
              <w:t> </w:t>
            </w:r>
          </w:p>
        </w:tc>
      </w:tr>
      <w:tr>
        <w:trPr>
          <w:gridAfter w:val="1"/>
          <w:wAfter w:w="130" w:type="dxa"/>
          <w:trHeight w:val="300"/>
        </w:trPr>
        <w:tc>
          <w:tcPr>
            <w:tcW w:w="15180" w:type="dxa"/>
            <w:gridSpan w:val="13"/>
            <w:tcBorders>
              <w:top w:val="nil"/>
              <w:left w:val="nil"/>
              <w:bottom w:val="nil"/>
              <w:right w:val="nil"/>
            </w:tcBorders>
            <w:shd w:val="clear" w:color="000000" w:fill="FFFFFF"/>
            <w:noWrap/>
            <w:vAlign w:val="center"/>
            <w:hideMark/>
          </w:tcPr>
          <w:p>
            <w:pPr>
              <w:jc w:val="both"/>
              <w:rPr>
                <w:rFonts w:ascii="Life L2" w:hAnsi="Life L2"/>
                <w:color w:val="000000"/>
                <w:sz w:val="20"/>
              </w:rPr>
            </w:pPr>
            <w:r>
              <w:rPr>
                <w:rFonts w:ascii="Life L2" w:hAnsi="Life L2"/>
                <w:b/>
                <w:bCs/>
                <w:color w:val="000000"/>
                <w:sz w:val="20"/>
              </w:rPr>
              <w:t>Naknada za prijevremenu konačnu otplatu kredita</w:t>
            </w:r>
            <w:r>
              <w:rPr>
                <w:rFonts w:ascii="Life L2" w:hAnsi="Life L2"/>
                <w:color w:val="000000"/>
                <w:sz w:val="20"/>
              </w:rPr>
              <w:t xml:space="preserve"> podrazumijeva najveću visinu naknade koja se naplaćuje pri prijevremenoj konačnoj otplati neovisno o vrsti kredita.</w:t>
            </w:r>
          </w:p>
        </w:tc>
      </w:tr>
      <w:tr>
        <w:trPr>
          <w:gridAfter w:val="1"/>
          <w:wAfter w:w="130" w:type="dxa"/>
          <w:trHeight w:val="300"/>
        </w:trPr>
        <w:tc>
          <w:tcPr>
            <w:tcW w:w="620" w:type="dxa"/>
            <w:tcBorders>
              <w:top w:val="nil"/>
              <w:left w:val="nil"/>
              <w:bottom w:val="nil"/>
              <w:right w:val="nil"/>
            </w:tcBorders>
            <w:shd w:val="clear" w:color="000000" w:fill="FFFFFF"/>
            <w:hideMark/>
          </w:tcPr>
          <w:p>
            <w:pPr>
              <w:rPr>
                <w:rFonts w:ascii="Calibri" w:hAnsi="Calibri"/>
                <w:color w:val="000000"/>
                <w:sz w:val="22"/>
                <w:szCs w:val="22"/>
              </w:rPr>
            </w:pPr>
          </w:p>
          <w:p>
            <w:pPr>
              <w:rPr>
                <w:rFonts w:ascii="Calibri" w:hAnsi="Calibri"/>
                <w:color w:val="000000"/>
                <w:sz w:val="22"/>
                <w:szCs w:val="22"/>
              </w:rPr>
            </w:pPr>
          </w:p>
          <w:p>
            <w:pPr>
              <w:rPr>
                <w:rFonts w:ascii="Calibri" w:hAnsi="Calibri"/>
                <w:color w:val="000000"/>
                <w:sz w:val="22"/>
                <w:szCs w:val="22"/>
              </w:rPr>
            </w:pPr>
            <w:r>
              <w:rPr>
                <w:rFonts w:ascii="Calibri" w:hAnsi="Calibri"/>
                <w:color w:val="000000"/>
                <w:sz w:val="22"/>
                <w:szCs w:val="22"/>
              </w:rPr>
              <w:t> </w:t>
            </w:r>
          </w:p>
        </w:tc>
        <w:tc>
          <w:tcPr>
            <w:tcW w:w="1680" w:type="dxa"/>
            <w:gridSpan w:val="2"/>
            <w:tcBorders>
              <w:top w:val="nil"/>
              <w:left w:val="nil"/>
              <w:bottom w:val="nil"/>
              <w:right w:val="nil"/>
            </w:tcBorders>
            <w:shd w:val="clear" w:color="000000" w:fill="FFFFFF"/>
            <w:hideMark/>
          </w:tcPr>
          <w:p>
            <w:pPr>
              <w:rPr>
                <w:rFonts w:ascii="Calibri" w:hAnsi="Calibri"/>
                <w:color w:val="000000"/>
                <w:sz w:val="22"/>
                <w:szCs w:val="22"/>
              </w:rPr>
            </w:pPr>
            <w:r>
              <w:rPr>
                <w:rFonts w:ascii="Calibri" w:hAnsi="Calibri"/>
                <w:color w:val="000000"/>
                <w:sz w:val="22"/>
                <w:szCs w:val="22"/>
              </w:rPr>
              <w:t> </w:t>
            </w:r>
          </w:p>
        </w:tc>
        <w:tc>
          <w:tcPr>
            <w:tcW w:w="4340" w:type="dxa"/>
            <w:gridSpan w:val="2"/>
            <w:tcBorders>
              <w:top w:val="nil"/>
              <w:left w:val="nil"/>
              <w:bottom w:val="nil"/>
              <w:right w:val="nil"/>
            </w:tcBorders>
            <w:shd w:val="clear" w:color="000000" w:fill="FFFFFF"/>
            <w:hideMark/>
          </w:tcPr>
          <w:p>
            <w:pPr>
              <w:rPr>
                <w:rFonts w:ascii="Calibri" w:hAnsi="Calibri"/>
                <w:color w:val="000000"/>
                <w:sz w:val="22"/>
                <w:szCs w:val="22"/>
              </w:rPr>
            </w:pPr>
            <w:r>
              <w:rPr>
                <w:rFonts w:ascii="Calibri" w:hAnsi="Calibri"/>
                <w:color w:val="000000"/>
                <w:sz w:val="22"/>
                <w:szCs w:val="22"/>
              </w:rPr>
              <w:t> </w:t>
            </w:r>
          </w:p>
        </w:tc>
        <w:tc>
          <w:tcPr>
            <w:tcW w:w="1460" w:type="dxa"/>
            <w:gridSpan w:val="2"/>
            <w:tcBorders>
              <w:top w:val="nil"/>
              <w:left w:val="nil"/>
              <w:bottom w:val="nil"/>
              <w:right w:val="nil"/>
            </w:tcBorders>
            <w:shd w:val="clear" w:color="000000" w:fill="FFFFFF"/>
            <w:hideMark/>
          </w:tcPr>
          <w:p>
            <w:pPr>
              <w:rPr>
                <w:rFonts w:ascii="Calibri" w:hAnsi="Calibri"/>
                <w:color w:val="000000"/>
                <w:sz w:val="22"/>
                <w:szCs w:val="22"/>
              </w:rPr>
            </w:pPr>
            <w:r>
              <w:rPr>
                <w:rFonts w:ascii="Calibri" w:hAnsi="Calibri"/>
                <w:color w:val="000000"/>
                <w:sz w:val="22"/>
                <w:szCs w:val="22"/>
              </w:rPr>
              <w:t> </w:t>
            </w:r>
          </w:p>
        </w:tc>
        <w:tc>
          <w:tcPr>
            <w:tcW w:w="1720" w:type="dxa"/>
            <w:gridSpan w:val="2"/>
            <w:tcBorders>
              <w:top w:val="nil"/>
              <w:left w:val="nil"/>
              <w:bottom w:val="nil"/>
              <w:right w:val="nil"/>
            </w:tcBorders>
            <w:shd w:val="clear" w:color="000000" w:fill="FFFFFF"/>
            <w:hideMark/>
          </w:tcPr>
          <w:p>
            <w:pPr>
              <w:rPr>
                <w:rFonts w:ascii="Life L2" w:hAnsi="Life L2"/>
                <w:color w:val="000000"/>
                <w:sz w:val="20"/>
              </w:rPr>
            </w:pPr>
            <w:r>
              <w:rPr>
                <w:rFonts w:ascii="Life L2" w:hAnsi="Life L2"/>
                <w:color w:val="000000"/>
                <w:sz w:val="20"/>
              </w:rPr>
              <w:t> </w:t>
            </w:r>
          </w:p>
        </w:tc>
        <w:tc>
          <w:tcPr>
            <w:tcW w:w="2680" w:type="dxa"/>
            <w:gridSpan w:val="2"/>
            <w:tcBorders>
              <w:top w:val="nil"/>
              <w:left w:val="nil"/>
              <w:bottom w:val="nil"/>
              <w:right w:val="nil"/>
            </w:tcBorders>
            <w:shd w:val="clear" w:color="000000" w:fill="FFFFFF"/>
            <w:hideMark/>
          </w:tcPr>
          <w:p>
            <w:pPr>
              <w:rPr>
                <w:rFonts w:ascii="Life L2" w:hAnsi="Life L2"/>
                <w:color w:val="000000"/>
                <w:sz w:val="20"/>
              </w:rPr>
            </w:pPr>
            <w:r>
              <w:rPr>
                <w:rFonts w:ascii="Life L2" w:hAnsi="Life L2"/>
                <w:color w:val="000000"/>
                <w:sz w:val="20"/>
              </w:rPr>
              <w:t> </w:t>
            </w:r>
          </w:p>
        </w:tc>
        <w:tc>
          <w:tcPr>
            <w:tcW w:w="2680" w:type="dxa"/>
            <w:gridSpan w:val="2"/>
            <w:tcBorders>
              <w:top w:val="nil"/>
              <w:left w:val="nil"/>
              <w:bottom w:val="nil"/>
              <w:right w:val="nil"/>
            </w:tcBorders>
            <w:shd w:val="clear" w:color="000000" w:fill="FFFFFF"/>
            <w:hideMark/>
          </w:tcPr>
          <w:p>
            <w:pPr>
              <w:rPr>
                <w:rFonts w:ascii="Life L2" w:hAnsi="Life L2"/>
                <w:color w:val="000000"/>
                <w:sz w:val="20"/>
              </w:rPr>
            </w:pPr>
            <w:r>
              <w:rPr>
                <w:rFonts w:ascii="Life L2" w:hAnsi="Life L2"/>
                <w:color w:val="000000"/>
                <w:sz w:val="20"/>
              </w:rPr>
              <w:t> </w:t>
            </w:r>
          </w:p>
        </w:tc>
      </w:tr>
      <w:tr>
        <w:trPr>
          <w:gridAfter w:val="1"/>
          <w:wAfter w:w="130" w:type="dxa"/>
          <w:trHeight w:val="300"/>
        </w:trPr>
        <w:tc>
          <w:tcPr>
            <w:tcW w:w="15180" w:type="dxa"/>
            <w:gridSpan w:val="13"/>
            <w:tcBorders>
              <w:top w:val="nil"/>
              <w:left w:val="nil"/>
              <w:bottom w:val="nil"/>
              <w:right w:val="nil"/>
            </w:tcBorders>
            <w:shd w:val="clear" w:color="000000" w:fill="FFFFFF"/>
            <w:hideMark/>
          </w:tcPr>
          <w:p>
            <w:pPr>
              <w:rPr>
                <w:rFonts w:ascii="Life L2" w:hAnsi="Life L2"/>
                <w:b/>
                <w:bCs/>
                <w:color w:val="000000"/>
                <w:sz w:val="20"/>
              </w:rPr>
            </w:pPr>
            <w:r>
              <w:rPr>
                <w:rFonts w:ascii="Life L2" w:hAnsi="Life L2"/>
                <w:b/>
                <w:bCs/>
                <w:color w:val="000000"/>
                <w:sz w:val="20"/>
              </w:rPr>
              <w:t>Datum popunjavanja: ______________________                                                                                                       Odgovorna osoba: _________________________</w:t>
            </w:r>
          </w:p>
        </w:tc>
      </w:tr>
    </w:tbl>
    <w:p>
      <w:pPr>
        <w:rPr>
          <w:rFonts w:ascii="Life L2" w:hAnsi="Life L2"/>
          <w:sz w:val="20"/>
        </w:rPr>
      </w:pPr>
    </w:p>
    <w:p>
      <w:pPr>
        <w:rPr>
          <w:rFonts w:ascii="Life L2" w:hAnsi="Life L2"/>
          <w:sz w:val="20"/>
        </w:rPr>
      </w:pPr>
      <w:r>
        <w:rPr>
          <w:rFonts w:ascii="Life L2" w:hAnsi="Life L2"/>
          <w:sz w:val="20"/>
        </w:rPr>
        <w:br w:type="page"/>
      </w:r>
    </w:p>
    <w:p>
      <w:pPr>
        <w:autoSpaceDE w:val="0"/>
        <w:autoSpaceDN w:val="0"/>
        <w:adjustRightInd w:val="0"/>
        <w:ind w:left="720"/>
        <w:jc w:val="both"/>
        <w:rPr>
          <w:rFonts w:ascii="Life L2" w:hAnsi="Life L2" w:cs="Arial"/>
          <w:sz w:val="20"/>
        </w:rPr>
      </w:pPr>
    </w:p>
    <w:p>
      <w:pPr>
        <w:autoSpaceDE w:val="0"/>
        <w:autoSpaceDN w:val="0"/>
        <w:adjustRightInd w:val="0"/>
        <w:jc w:val="both"/>
        <w:rPr>
          <w:rFonts w:ascii="Life L2" w:hAnsi="Life L2" w:cs="Arial"/>
          <w:sz w:val="20"/>
        </w:rPr>
      </w:pPr>
      <w:r>
        <w:rPr>
          <w:rFonts w:ascii="Life L2" w:hAnsi="Life L2" w:cs="Arial"/>
          <w:sz w:val="20"/>
        </w:rPr>
        <w:t>V. OBRAZAC – Popis izabranih vrsta kredita nominiranih u domaćoj valuti s valutnom klauzulom u eurima i informacije koje se uključuju u informativnu listu Hrvatske narodne banke</w:t>
      </w:r>
    </w:p>
    <w:p>
      <w:pPr>
        <w:autoSpaceDE w:val="0"/>
        <w:autoSpaceDN w:val="0"/>
        <w:adjustRightInd w:val="0"/>
        <w:jc w:val="both"/>
        <w:rPr>
          <w:rFonts w:ascii="Life L2" w:hAnsi="Life L2" w:cs="Arial"/>
          <w:sz w:val="20"/>
        </w:rPr>
      </w:pPr>
    </w:p>
    <w:tbl>
      <w:tblPr>
        <w:tblW w:w="15310" w:type="dxa"/>
        <w:tblLook w:val="04A0" w:firstRow="1" w:lastRow="0" w:firstColumn="1" w:lastColumn="0" w:noHBand="0" w:noVBand="1"/>
      </w:tblPr>
      <w:tblGrid>
        <w:gridCol w:w="620"/>
        <w:gridCol w:w="253"/>
        <w:gridCol w:w="1427"/>
        <w:gridCol w:w="253"/>
        <w:gridCol w:w="4087"/>
        <w:gridCol w:w="253"/>
        <w:gridCol w:w="1207"/>
        <w:gridCol w:w="253"/>
        <w:gridCol w:w="1467"/>
        <w:gridCol w:w="253"/>
        <w:gridCol w:w="2427"/>
        <w:gridCol w:w="133"/>
        <w:gridCol w:w="2547"/>
        <w:gridCol w:w="130"/>
      </w:tblGrid>
      <w:tr>
        <w:trPr>
          <w:trHeight w:val="375"/>
        </w:trPr>
        <w:tc>
          <w:tcPr>
            <w:tcW w:w="10073" w:type="dxa"/>
            <w:gridSpan w:val="10"/>
            <w:tcBorders>
              <w:top w:val="nil"/>
              <w:left w:val="nil"/>
              <w:bottom w:val="nil"/>
              <w:right w:val="nil"/>
            </w:tcBorders>
            <w:shd w:val="clear" w:color="000000" w:fill="FFFFFF"/>
            <w:noWrap/>
            <w:vAlign w:val="bottom"/>
            <w:hideMark/>
          </w:tcPr>
          <w:p>
            <w:pPr>
              <w:rPr>
                <w:rFonts w:ascii="Life L2" w:hAnsi="Life L2"/>
                <w:color w:val="000000"/>
                <w:sz w:val="20"/>
              </w:rPr>
            </w:pPr>
            <w:r>
              <w:rPr>
                <w:rFonts w:ascii="Life L2" w:hAnsi="Life L2"/>
                <w:b/>
                <w:bCs/>
                <w:color w:val="000000"/>
                <w:sz w:val="20"/>
              </w:rPr>
              <w:t>Kreditna institucija:</w:t>
            </w:r>
            <w:r>
              <w:rPr>
                <w:rFonts w:ascii="Life L2" w:hAnsi="Life L2"/>
                <w:color w:val="000000"/>
                <w:sz w:val="20"/>
              </w:rPr>
              <w:t xml:space="preserve"> _______________________________________________________</w:t>
            </w:r>
          </w:p>
        </w:tc>
        <w:tc>
          <w:tcPr>
            <w:tcW w:w="2560" w:type="dxa"/>
            <w:gridSpan w:val="2"/>
            <w:tcBorders>
              <w:top w:val="nil"/>
              <w:left w:val="nil"/>
              <w:bottom w:val="nil"/>
              <w:right w:val="nil"/>
            </w:tcBorders>
            <w:shd w:val="clear" w:color="000000" w:fill="FFFFFF"/>
            <w:vAlign w:val="bottom"/>
            <w:hideMark/>
          </w:tcPr>
          <w:p>
            <w:pPr>
              <w:rPr>
                <w:rFonts w:ascii="Life L2" w:hAnsi="Life L2"/>
                <w:color w:val="000000"/>
                <w:sz w:val="20"/>
              </w:rPr>
            </w:pPr>
            <w:r>
              <w:rPr>
                <w:rFonts w:ascii="Life L2" w:hAnsi="Life L2"/>
                <w:color w:val="000000"/>
                <w:sz w:val="20"/>
              </w:rPr>
              <w:t> </w:t>
            </w:r>
          </w:p>
        </w:tc>
        <w:tc>
          <w:tcPr>
            <w:tcW w:w="2677" w:type="dxa"/>
            <w:gridSpan w:val="2"/>
            <w:tcBorders>
              <w:top w:val="nil"/>
              <w:left w:val="nil"/>
              <w:bottom w:val="nil"/>
              <w:right w:val="nil"/>
            </w:tcBorders>
            <w:shd w:val="clear" w:color="000000" w:fill="FFFFFF"/>
            <w:vAlign w:val="bottom"/>
            <w:hideMark/>
          </w:tcPr>
          <w:p>
            <w:pPr>
              <w:rPr>
                <w:rFonts w:ascii="Life L2" w:hAnsi="Life L2"/>
                <w:color w:val="000000"/>
                <w:sz w:val="20"/>
              </w:rPr>
            </w:pPr>
            <w:r>
              <w:rPr>
                <w:rFonts w:ascii="Life L2" w:hAnsi="Life L2"/>
                <w:color w:val="000000"/>
                <w:sz w:val="20"/>
              </w:rPr>
              <w:t> </w:t>
            </w:r>
          </w:p>
        </w:tc>
      </w:tr>
      <w:tr>
        <w:trPr>
          <w:trHeight w:val="315"/>
        </w:trPr>
        <w:tc>
          <w:tcPr>
            <w:tcW w:w="873" w:type="dxa"/>
            <w:gridSpan w:val="2"/>
            <w:tcBorders>
              <w:top w:val="nil"/>
              <w:left w:val="nil"/>
              <w:bottom w:val="nil"/>
              <w:right w:val="nil"/>
            </w:tcBorders>
            <w:shd w:val="clear" w:color="000000" w:fill="FFFFFF"/>
            <w:noWrap/>
            <w:vAlign w:val="bottom"/>
          </w:tcPr>
          <w:p>
            <w:pPr>
              <w:rPr>
                <w:rFonts w:ascii="Life L2" w:hAnsi="Life L2"/>
                <w:color w:val="000000"/>
                <w:sz w:val="20"/>
              </w:rPr>
            </w:pPr>
          </w:p>
        </w:tc>
        <w:tc>
          <w:tcPr>
            <w:tcW w:w="1680" w:type="dxa"/>
            <w:gridSpan w:val="2"/>
            <w:tcBorders>
              <w:top w:val="nil"/>
              <w:left w:val="nil"/>
              <w:bottom w:val="nil"/>
              <w:right w:val="nil"/>
            </w:tcBorders>
            <w:shd w:val="clear" w:color="000000" w:fill="FFFFFF"/>
            <w:noWrap/>
            <w:vAlign w:val="bottom"/>
            <w:hideMark/>
          </w:tcPr>
          <w:p>
            <w:pPr>
              <w:rPr>
                <w:rFonts w:ascii="Life L2" w:hAnsi="Life L2"/>
                <w:color w:val="000000"/>
                <w:sz w:val="20"/>
              </w:rPr>
            </w:pPr>
            <w:r>
              <w:rPr>
                <w:rFonts w:ascii="Life L2" w:hAnsi="Life L2"/>
                <w:color w:val="000000"/>
                <w:sz w:val="20"/>
              </w:rPr>
              <w:t> </w:t>
            </w:r>
          </w:p>
        </w:tc>
        <w:tc>
          <w:tcPr>
            <w:tcW w:w="4340" w:type="dxa"/>
            <w:gridSpan w:val="2"/>
            <w:tcBorders>
              <w:top w:val="nil"/>
              <w:left w:val="nil"/>
              <w:bottom w:val="nil"/>
              <w:right w:val="nil"/>
            </w:tcBorders>
            <w:shd w:val="clear" w:color="000000" w:fill="FFFFFF"/>
            <w:noWrap/>
            <w:vAlign w:val="bottom"/>
            <w:hideMark/>
          </w:tcPr>
          <w:p>
            <w:pPr>
              <w:rPr>
                <w:rFonts w:ascii="Life L2" w:hAnsi="Life L2"/>
                <w:color w:val="000000"/>
                <w:sz w:val="20"/>
              </w:rPr>
            </w:pPr>
            <w:r>
              <w:rPr>
                <w:rFonts w:ascii="Life L2" w:hAnsi="Life L2"/>
                <w:color w:val="000000"/>
                <w:sz w:val="20"/>
              </w:rPr>
              <w:t> </w:t>
            </w:r>
          </w:p>
        </w:tc>
        <w:tc>
          <w:tcPr>
            <w:tcW w:w="1460" w:type="dxa"/>
            <w:gridSpan w:val="2"/>
            <w:tcBorders>
              <w:top w:val="nil"/>
              <w:left w:val="nil"/>
              <w:bottom w:val="nil"/>
              <w:right w:val="nil"/>
            </w:tcBorders>
            <w:shd w:val="clear" w:color="000000" w:fill="FFFFFF"/>
            <w:noWrap/>
            <w:vAlign w:val="bottom"/>
            <w:hideMark/>
          </w:tcPr>
          <w:p>
            <w:pPr>
              <w:rPr>
                <w:rFonts w:ascii="Life L2" w:hAnsi="Life L2"/>
                <w:color w:val="000000"/>
                <w:sz w:val="20"/>
              </w:rPr>
            </w:pPr>
            <w:r>
              <w:rPr>
                <w:rFonts w:ascii="Life L2" w:hAnsi="Life L2"/>
                <w:color w:val="000000"/>
                <w:sz w:val="20"/>
              </w:rPr>
              <w:t> </w:t>
            </w:r>
          </w:p>
        </w:tc>
        <w:tc>
          <w:tcPr>
            <w:tcW w:w="1720" w:type="dxa"/>
            <w:gridSpan w:val="2"/>
            <w:tcBorders>
              <w:top w:val="nil"/>
              <w:left w:val="nil"/>
              <w:bottom w:val="nil"/>
              <w:right w:val="nil"/>
            </w:tcBorders>
            <w:shd w:val="clear" w:color="000000" w:fill="FFFFFF"/>
            <w:noWrap/>
            <w:vAlign w:val="bottom"/>
            <w:hideMark/>
          </w:tcPr>
          <w:p>
            <w:pPr>
              <w:rPr>
                <w:rFonts w:ascii="Life L2" w:hAnsi="Life L2"/>
                <w:color w:val="000000"/>
                <w:sz w:val="20"/>
              </w:rPr>
            </w:pPr>
            <w:r>
              <w:rPr>
                <w:rFonts w:ascii="Life L2" w:hAnsi="Life L2"/>
                <w:color w:val="000000"/>
                <w:sz w:val="20"/>
              </w:rPr>
              <w:t> </w:t>
            </w:r>
          </w:p>
        </w:tc>
        <w:tc>
          <w:tcPr>
            <w:tcW w:w="2560" w:type="dxa"/>
            <w:gridSpan w:val="2"/>
            <w:tcBorders>
              <w:top w:val="nil"/>
              <w:left w:val="nil"/>
              <w:bottom w:val="nil"/>
              <w:right w:val="nil"/>
            </w:tcBorders>
            <w:shd w:val="clear" w:color="000000" w:fill="FFFFFF"/>
            <w:vAlign w:val="bottom"/>
            <w:hideMark/>
          </w:tcPr>
          <w:p>
            <w:pPr>
              <w:rPr>
                <w:rFonts w:ascii="Life L2" w:hAnsi="Life L2"/>
                <w:color w:val="000000"/>
                <w:sz w:val="20"/>
              </w:rPr>
            </w:pPr>
            <w:r>
              <w:rPr>
                <w:rFonts w:ascii="Life L2" w:hAnsi="Life L2"/>
                <w:color w:val="000000"/>
                <w:sz w:val="20"/>
              </w:rPr>
              <w:t> </w:t>
            </w:r>
          </w:p>
        </w:tc>
        <w:tc>
          <w:tcPr>
            <w:tcW w:w="2677" w:type="dxa"/>
            <w:gridSpan w:val="2"/>
            <w:tcBorders>
              <w:top w:val="nil"/>
              <w:left w:val="nil"/>
              <w:bottom w:val="nil"/>
              <w:right w:val="nil"/>
            </w:tcBorders>
            <w:shd w:val="clear" w:color="000000" w:fill="FFFFFF"/>
            <w:vAlign w:val="bottom"/>
            <w:hideMark/>
          </w:tcPr>
          <w:p>
            <w:pPr>
              <w:rPr>
                <w:rFonts w:ascii="Life L2" w:hAnsi="Life L2"/>
                <w:color w:val="000000"/>
                <w:sz w:val="20"/>
              </w:rPr>
            </w:pPr>
            <w:r>
              <w:rPr>
                <w:rFonts w:ascii="Life L2" w:hAnsi="Life L2"/>
                <w:color w:val="000000"/>
                <w:sz w:val="20"/>
              </w:rPr>
              <w:t> </w:t>
            </w:r>
          </w:p>
        </w:tc>
      </w:tr>
      <w:tr>
        <w:trPr>
          <w:trHeight w:val="390"/>
        </w:trPr>
        <w:tc>
          <w:tcPr>
            <w:tcW w:w="873" w:type="dxa"/>
            <w:gridSpan w:val="2"/>
            <w:vMerge w:val="restart"/>
            <w:tcBorders>
              <w:top w:val="single" w:sz="8" w:space="0" w:color="auto"/>
              <w:left w:val="single" w:sz="8" w:space="0" w:color="auto"/>
              <w:bottom w:val="single" w:sz="8" w:space="0" w:color="000000"/>
              <w:right w:val="single" w:sz="4" w:space="0" w:color="auto"/>
            </w:tcBorders>
            <w:shd w:val="clear" w:color="000000" w:fill="FFFFFF"/>
            <w:vAlign w:val="center"/>
            <w:hideMark/>
          </w:tcPr>
          <w:p>
            <w:pPr>
              <w:jc w:val="center"/>
              <w:rPr>
                <w:rFonts w:ascii="Life L2" w:hAnsi="Life L2"/>
                <w:b/>
                <w:bCs/>
                <w:color w:val="000000"/>
                <w:sz w:val="20"/>
              </w:rPr>
            </w:pPr>
            <w:r>
              <w:rPr>
                <w:rFonts w:ascii="Life L2" w:hAnsi="Life L2"/>
                <w:b/>
                <w:bCs/>
                <w:color w:val="000000"/>
                <w:sz w:val="20"/>
              </w:rPr>
              <w:t>Red. br.</w:t>
            </w:r>
          </w:p>
        </w:tc>
        <w:tc>
          <w:tcPr>
            <w:tcW w:w="1680" w:type="dxa"/>
            <w:gridSpan w:val="2"/>
            <w:vMerge w:val="restart"/>
            <w:tcBorders>
              <w:top w:val="single" w:sz="8" w:space="0" w:color="auto"/>
              <w:left w:val="single" w:sz="4" w:space="0" w:color="auto"/>
              <w:bottom w:val="single" w:sz="8" w:space="0" w:color="000000"/>
              <w:right w:val="single" w:sz="4" w:space="0" w:color="auto"/>
            </w:tcBorders>
            <w:shd w:val="clear" w:color="000000" w:fill="FFFFFF"/>
            <w:vAlign w:val="center"/>
            <w:hideMark/>
          </w:tcPr>
          <w:p>
            <w:pPr>
              <w:jc w:val="center"/>
              <w:rPr>
                <w:rFonts w:ascii="Life L2" w:hAnsi="Life L2"/>
                <w:b/>
                <w:bCs/>
                <w:color w:val="000000"/>
                <w:sz w:val="20"/>
              </w:rPr>
            </w:pPr>
            <w:r>
              <w:rPr>
                <w:rFonts w:ascii="Life L2" w:hAnsi="Life L2"/>
                <w:b/>
                <w:bCs/>
                <w:color w:val="000000"/>
                <w:sz w:val="20"/>
              </w:rPr>
              <w:t>VRSTA KREDITA</w:t>
            </w:r>
          </w:p>
        </w:tc>
        <w:tc>
          <w:tcPr>
            <w:tcW w:w="12757" w:type="dxa"/>
            <w:gridSpan w:val="10"/>
            <w:tcBorders>
              <w:top w:val="single" w:sz="8" w:space="0" w:color="auto"/>
              <w:left w:val="nil"/>
              <w:bottom w:val="nil"/>
              <w:right w:val="single" w:sz="8" w:space="0" w:color="000000"/>
            </w:tcBorders>
            <w:shd w:val="clear" w:color="000000" w:fill="FFFFFF"/>
            <w:noWrap/>
            <w:vAlign w:val="bottom"/>
            <w:hideMark/>
          </w:tcPr>
          <w:p>
            <w:pPr>
              <w:jc w:val="center"/>
              <w:rPr>
                <w:rFonts w:ascii="Life L2" w:hAnsi="Life L2"/>
                <w:b/>
                <w:bCs/>
                <w:color w:val="000000"/>
                <w:sz w:val="20"/>
              </w:rPr>
            </w:pPr>
            <w:r>
              <w:rPr>
                <w:rFonts w:ascii="Life L2" w:hAnsi="Life L2"/>
                <w:b/>
                <w:bCs/>
                <w:color w:val="000000"/>
                <w:sz w:val="20"/>
              </w:rPr>
              <w:t>IZABRANE INFORMACIJE</w:t>
            </w:r>
          </w:p>
        </w:tc>
      </w:tr>
      <w:tr>
        <w:trPr>
          <w:trHeight w:val="375"/>
        </w:trPr>
        <w:tc>
          <w:tcPr>
            <w:tcW w:w="873" w:type="dxa"/>
            <w:gridSpan w:val="2"/>
            <w:vMerge/>
            <w:tcBorders>
              <w:top w:val="single" w:sz="8" w:space="0" w:color="auto"/>
              <w:left w:val="single" w:sz="8" w:space="0" w:color="auto"/>
              <w:bottom w:val="single" w:sz="8" w:space="0" w:color="000000"/>
              <w:right w:val="single" w:sz="4" w:space="0" w:color="auto"/>
            </w:tcBorders>
            <w:vAlign w:val="center"/>
            <w:hideMark/>
          </w:tcPr>
          <w:p>
            <w:pPr>
              <w:rPr>
                <w:rFonts w:ascii="Life L2" w:hAnsi="Life L2"/>
                <w:b/>
                <w:bCs/>
                <w:color w:val="000000"/>
                <w:sz w:val="20"/>
              </w:rPr>
            </w:pPr>
          </w:p>
        </w:tc>
        <w:tc>
          <w:tcPr>
            <w:tcW w:w="1680" w:type="dxa"/>
            <w:gridSpan w:val="2"/>
            <w:vMerge/>
            <w:tcBorders>
              <w:top w:val="single" w:sz="8" w:space="0" w:color="auto"/>
              <w:left w:val="single" w:sz="4" w:space="0" w:color="auto"/>
              <w:bottom w:val="single" w:sz="8" w:space="0" w:color="000000"/>
              <w:right w:val="single" w:sz="4" w:space="0" w:color="auto"/>
            </w:tcBorders>
            <w:vAlign w:val="center"/>
            <w:hideMark/>
          </w:tcPr>
          <w:p>
            <w:pPr>
              <w:rPr>
                <w:rFonts w:ascii="Life L2" w:hAnsi="Life L2"/>
                <w:b/>
                <w:bCs/>
                <w:color w:val="000000"/>
                <w:sz w:val="20"/>
              </w:rPr>
            </w:pPr>
          </w:p>
        </w:tc>
        <w:tc>
          <w:tcPr>
            <w:tcW w:w="4340" w:type="dxa"/>
            <w:gridSpan w:val="2"/>
            <w:tcBorders>
              <w:top w:val="single" w:sz="8" w:space="0" w:color="auto"/>
              <w:left w:val="single" w:sz="8" w:space="0" w:color="auto"/>
              <w:bottom w:val="nil"/>
              <w:right w:val="single" w:sz="8" w:space="0" w:color="auto"/>
            </w:tcBorders>
            <w:shd w:val="clear" w:color="000000" w:fill="FFFFFF"/>
            <w:vAlign w:val="center"/>
            <w:hideMark/>
          </w:tcPr>
          <w:p>
            <w:pPr>
              <w:jc w:val="center"/>
              <w:rPr>
                <w:rFonts w:ascii="Life L2" w:hAnsi="Life L2"/>
                <w:b/>
                <w:bCs/>
                <w:color w:val="000000"/>
                <w:sz w:val="20"/>
              </w:rPr>
            </w:pPr>
            <w:r>
              <w:rPr>
                <w:rFonts w:ascii="Life L2" w:hAnsi="Life L2"/>
                <w:b/>
                <w:bCs/>
                <w:color w:val="000000"/>
                <w:sz w:val="20"/>
              </w:rPr>
              <w:t> </w:t>
            </w:r>
          </w:p>
        </w:tc>
        <w:tc>
          <w:tcPr>
            <w:tcW w:w="3180" w:type="dxa"/>
            <w:gridSpan w:val="4"/>
            <w:vMerge w:val="restart"/>
            <w:tcBorders>
              <w:top w:val="single" w:sz="8" w:space="0" w:color="auto"/>
              <w:left w:val="single" w:sz="8" w:space="0" w:color="auto"/>
              <w:bottom w:val="single" w:sz="8" w:space="0" w:color="000000"/>
              <w:right w:val="single" w:sz="8" w:space="0" w:color="000000"/>
            </w:tcBorders>
            <w:shd w:val="clear" w:color="000000" w:fill="FFFFFF"/>
            <w:noWrap/>
            <w:vAlign w:val="center"/>
            <w:hideMark/>
          </w:tcPr>
          <w:p>
            <w:pPr>
              <w:jc w:val="center"/>
              <w:rPr>
                <w:rFonts w:ascii="Life L2" w:hAnsi="Life L2"/>
                <w:b/>
                <w:bCs/>
                <w:color w:val="000000"/>
                <w:sz w:val="20"/>
              </w:rPr>
            </w:pPr>
            <w:r>
              <w:rPr>
                <w:rFonts w:ascii="Life L2" w:hAnsi="Life L2"/>
                <w:b/>
                <w:bCs/>
                <w:color w:val="000000"/>
                <w:sz w:val="20"/>
              </w:rPr>
              <w:t>VARIJABILNE STOPE</w:t>
            </w:r>
          </w:p>
        </w:tc>
        <w:tc>
          <w:tcPr>
            <w:tcW w:w="2560" w:type="dxa"/>
            <w:gridSpan w:val="2"/>
            <w:vMerge w:val="restart"/>
            <w:tcBorders>
              <w:top w:val="single" w:sz="8" w:space="0" w:color="auto"/>
              <w:left w:val="single" w:sz="8" w:space="0" w:color="auto"/>
              <w:bottom w:val="single" w:sz="8" w:space="0" w:color="000000"/>
              <w:right w:val="single" w:sz="8" w:space="0" w:color="auto"/>
            </w:tcBorders>
            <w:shd w:val="clear" w:color="000000" w:fill="FFFFFF"/>
            <w:noWrap/>
            <w:vAlign w:val="center"/>
            <w:hideMark/>
          </w:tcPr>
          <w:p>
            <w:pPr>
              <w:jc w:val="center"/>
              <w:rPr>
                <w:rFonts w:ascii="Life L2" w:hAnsi="Life L2"/>
                <w:b/>
                <w:bCs/>
                <w:color w:val="000000"/>
                <w:sz w:val="20"/>
              </w:rPr>
            </w:pPr>
            <w:r>
              <w:rPr>
                <w:rFonts w:ascii="Life L2" w:hAnsi="Life L2"/>
                <w:b/>
                <w:bCs/>
                <w:color w:val="000000"/>
                <w:sz w:val="20"/>
              </w:rPr>
              <w:t>FIKSNE STOPE</w:t>
            </w:r>
          </w:p>
        </w:tc>
        <w:tc>
          <w:tcPr>
            <w:tcW w:w="2677" w:type="dxa"/>
            <w:gridSpan w:val="2"/>
            <w:vMerge w:val="restart"/>
            <w:tcBorders>
              <w:top w:val="single" w:sz="8" w:space="0" w:color="auto"/>
              <w:left w:val="single" w:sz="8" w:space="0" w:color="auto"/>
              <w:bottom w:val="single" w:sz="8" w:space="0" w:color="000000"/>
              <w:right w:val="single" w:sz="8" w:space="0" w:color="auto"/>
            </w:tcBorders>
            <w:shd w:val="clear" w:color="000000" w:fill="FFFFFF"/>
            <w:noWrap/>
            <w:vAlign w:val="center"/>
            <w:hideMark/>
          </w:tcPr>
          <w:p>
            <w:pPr>
              <w:jc w:val="center"/>
              <w:rPr>
                <w:rFonts w:ascii="Life L2" w:hAnsi="Life L2"/>
                <w:b/>
                <w:bCs/>
                <w:color w:val="000000"/>
                <w:sz w:val="20"/>
              </w:rPr>
            </w:pPr>
            <w:r>
              <w:rPr>
                <w:rFonts w:ascii="Life L2" w:hAnsi="Life L2"/>
                <w:b/>
                <w:bCs/>
                <w:color w:val="000000"/>
                <w:sz w:val="20"/>
              </w:rPr>
              <w:t>KOMBINIRANE STOPE</w:t>
            </w:r>
          </w:p>
        </w:tc>
      </w:tr>
      <w:tr>
        <w:trPr>
          <w:trHeight w:val="405"/>
        </w:trPr>
        <w:tc>
          <w:tcPr>
            <w:tcW w:w="873" w:type="dxa"/>
            <w:gridSpan w:val="2"/>
            <w:vMerge/>
            <w:tcBorders>
              <w:top w:val="single" w:sz="8" w:space="0" w:color="auto"/>
              <w:left w:val="single" w:sz="8" w:space="0" w:color="auto"/>
              <w:bottom w:val="single" w:sz="8" w:space="0" w:color="000000"/>
              <w:right w:val="single" w:sz="4" w:space="0" w:color="auto"/>
            </w:tcBorders>
            <w:vAlign w:val="center"/>
            <w:hideMark/>
          </w:tcPr>
          <w:p>
            <w:pPr>
              <w:rPr>
                <w:rFonts w:ascii="Life L2" w:hAnsi="Life L2"/>
                <w:b/>
                <w:bCs/>
                <w:color w:val="000000"/>
                <w:sz w:val="20"/>
              </w:rPr>
            </w:pPr>
          </w:p>
        </w:tc>
        <w:tc>
          <w:tcPr>
            <w:tcW w:w="1680" w:type="dxa"/>
            <w:gridSpan w:val="2"/>
            <w:vMerge/>
            <w:tcBorders>
              <w:top w:val="single" w:sz="8" w:space="0" w:color="auto"/>
              <w:left w:val="single" w:sz="4" w:space="0" w:color="auto"/>
              <w:bottom w:val="single" w:sz="8" w:space="0" w:color="000000"/>
              <w:right w:val="single" w:sz="4" w:space="0" w:color="auto"/>
            </w:tcBorders>
            <w:vAlign w:val="center"/>
            <w:hideMark/>
          </w:tcPr>
          <w:p>
            <w:pPr>
              <w:rPr>
                <w:rFonts w:ascii="Life L2" w:hAnsi="Life L2"/>
                <w:b/>
                <w:bCs/>
                <w:color w:val="000000"/>
                <w:sz w:val="20"/>
              </w:rPr>
            </w:pPr>
          </w:p>
        </w:tc>
        <w:tc>
          <w:tcPr>
            <w:tcW w:w="4340" w:type="dxa"/>
            <w:gridSpan w:val="2"/>
            <w:tcBorders>
              <w:top w:val="nil"/>
              <w:left w:val="single" w:sz="8" w:space="0" w:color="auto"/>
              <w:bottom w:val="single" w:sz="8" w:space="0" w:color="auto"/>
              <w:right w:val="single" w:sz="8" w:space="0" w:color="auto"/>
            </w:tcBorders>
            <w:shd w:val="clear" w:color="000000" w:fill="FFFFFF"/>
            <w:vAlign w:val="center"/>
            <w:hideMark/>
          </w:tcPr>
          <w:p>
            <w:pPr>
              <w:jc w:val="center"/>
              <w:rPr>
                <w:rFonts w:ascii="Life L2" w:hAnsi="Life L2"/>
                <w:b/>
                <w:bCs/>
                <w:color w:val="000000"/>
                <w:sz w:val="20"/>
              </w:rPr>
            </w:pPr>
            <w:r>
              <w:rPr>
                <w:rFonts w:ascii="Life L2" w:hAnsi="Life L2"/>
                <w:b/>
                <w:bCs/>
                <w:color w:val="000000"/>
                <w:sz w:val="20"/>
              </w:rPr>
              <w:t> </w:t>
            </w:r>
          </w:p>
        </w:tc>
        <w:tc>
          <w:tcPr>
            <w:tcW w:w="3180" w:type="dxa"/>
            <w:gridSpan w:val="4"/>
            <w:vMerge/>
            <w:tcBorders>
              <w:top w:val="nil"/>
              <w:left w:val="single" w:sz="8" w:space="0" w:color="auto"/>
              <w:bottom w:val="single" w:sz="8" w:space="0" w:color="auto"/>
              <w:right w:val="single" w:sz="8" w:space="0" w:color="auto"/>
            </w:tcBorders>
            <w:vAlign w:val="center"/>
            <w:hideMark/>
          </w:tcPr>
          <w:p>
            <w:pPr>
              <w:rPr>
                <w:rFonts w:ascii="Life L2" w:hAnsi="Life L2"/>
                <w:b/>
                <w:bCs/>
                <w:color w:val="000000"/>
                <w:sz w:val="20"/>
              </w:rPr>
            </w:pPr>
          </w:p>
        </w:tc>
        <w:tc>
          <w:tcPr>
            <w:tcW w:w="2560" w:type="dxa"/>
            <w:gridSpan w:val="2"/>
            <w:vMerge/>
            <w:tcBorders>
              <w:top w:val="single" w:sz="8" w:space="0" w:color="auto"/>
              <w:left w:val="single" w:sz="8" w:space="0" w:color="auto"/>
              <w:bottom w:val="single" w:sz="8" w:space="0" w:color="000000"/>
              <w:right w:val="single" w:sz="8" w:space="0" w:color="auto"/>
            </w:tcBorders>
            <w:vAlign w:val="center"/>
            <w:hideMark/>
          </w:tcPr>
          <w:p>
            <w:pPr>
              <w:rPr>
                <w:rFonts w:ascii="Life L2" w:hAnsi="Life L2"/>
                <w:b/>
                <w:bCs/>
                <w:color w:val="000000"/>
                <w:sz w:val="20"/>
              </w:rPr>
            </w:pPr>
          </w:p>
        </w:tc>
        <w:tc>
          <w:tcPr>
            <w:tcW w:w="2677" w:type="dxa"/>
            <w:gridSpan w:val="2"/>
            <w:vMerge/>
            <w:tcBorders>
              <w:top w:val="single" w:sz="8" w:space="0" w:color="auto"/>
              <w:left w:val="single" w:sz="8" w:space="0" w:color="auto"/>
              <w:bottom w:val="single" w:sz="8" w:space="0" w:color="000000"/>
              <w:right w:val="single" w:sz="8" w:space="0" w:color="auto"/>
            </w:tcBorders>
            <w:vAlign w:val="center"/>
            <w:hideMark/>
          </w:tcPr>
          <w:p>
            <w:pPr>
              <w:rPr>
                <w:rFonts w:ascii="Life L2" w:hAnsi="Life L2"/>
                <w:b/>
                <w:bCs/>
                <w:color w:val="000000"/>
                <w:sz w:val="20"/>
              </w:rPr>
            </w:pPr>
          </w:p>
        </w:tc>
      </w:tr>
      <w:tr>
        <w:trPr>
          <w:trHeight w:val="300"/>
        </w:trPr>
        <w:tc>
          <w:tcPr>
            <w:tcW w:w="873" w:type="dxa"/>
            <w:gridSpan w:val="2"/>
            <w:vMerge w:val="restart"/>
            <w:tcBorders>
              <w:top w:val="nil"/>
              <w:left w:val="single" w:sz="8" w:space="0" w:color="auto"/>
              <w:bottom w:val="single" w:sz="8" w:space="0" w:color="000000"/>
              <w:right w:val="single" w:sz="4" w:space="0" w:color="auto"/>
            </w:tcBorders>
            <w:shd w:val="clear" w:color="000000" w:fill="FFFFFF"/>
            <w:noWrap/>
            <w:vAlign w:val="center"/>
            <w:hideMark/>
          </w:tcPr>
          <w:p>
            <w:pPr>
              <w:jc w:val="center"/>
              <w:rPr>
                <w:rFonts w:ascii="Life L2" w:hAnsi="Life L2"/>
                <w:b/>
                <w:bCs/>
                <w:color w:val="000000"/>
                <w:sz w:val="20"/>
              </w:rPr>
            </w:pPr>
            <w:r>
              <w:rPr>
                <w:rFonts w:ascii="Life L2" w:hAnsi="Life L2"/>
                <w:b/>
                <w:bCs/>
                <w:color w:val="000000"/>
                <w:sz w:val="20"/>
              </w:rPr>
              <w:t>1.</w:t>
            </w:r>
          </w:p>
        </w:tc>
        <w:tc>
          <w:tcPr>
            <w:tcW w:w="1680" w:type="dxa"/>
            <w:gridSpan w:val="2"/>
            <w:vMerge w:val="restart"/>
            <w:tcBorders>
              <w:top w:val="nil"/>
              <w:left w:val="single" w:sz="4" w:space="0" w:color="auto"/>
              <w:bottom w:val="single" w:sz="8" w:space="0" w:color="000000"/>
              <w:right w:val="nil"/>
            </w:tcBorders>
            <w:shd w:val="clear" w:color="000000" w:fill="FFFFFF"/>
            <w:vAlign w:val="center"/>
            <w:hideMark/>
          </w:tcPr>
          <w:p>
            <w:pPr>
              <w:jc w:val="center"/>
              <w:rPr>
                <w:rFonts w:ascii="Life L2" w:hAnsi="Life L2"/>
                <w:b/>
                <w:bCs/>
                <w:color w:val="000000"/>
                <w:sz w:val="20"/>
              </w:rPr>
            </w:pPr>
            <w:r>
              <w:rPr>
                <w:rFonts w:ascii="Life L2" w:hAnsi="Life L2"/>
                <w:b/>
                <w:bCs/>
                <w:color w:val="000000"/>
                <w:sz w:val="20"/>
              </w:rPr>
              <w:t>Gotovinski nenamjenski krediti</w:t>
            </w:r>
          </w:p>
        </w:tc>
        <w:tc>
          <w:tcPr>
            <w:tcW w:w="4340" w:type="dxa"/>
            <w:gridSpan w:val="2"/>
            <w:tcBorders>
              <w:top w:val="nil"/>
              <w:left w:val="single" w:sz="8" w:space="0" w:color="auto"/>
              <w:bottom w:val="single" w:sz="4" w:space="0" w:color="auto"/>
              <w:right w:val="single" w:sz="8" w:space="0" w:color="auto"/>
            </w:tcBorders>
            <w:shd w:val="clear" w:color="000000" w:fill="FFFFFF"/>
            <w:vAlign w:val="bottom"/>
            <w:hideMark/>
          </w:tcPr>
          <w:p>
            <w:pPr>
              <w:rPr>
                <w:rFonts w:ascii="Life L2" w:hAnsi="Life L2"/>
                <w:b/>
                <w:bCs/>
                <w:color w:val="000000"/>
                <w:sz w:val="20"/>
              </w:rPr>
            </w:pPr>
            <w:r>
              <w:rPr>
                <w:rFonts w:ascii="Life L2" w:hAnsi="Life L2"/>
                <w:b/>
                <w:bCs/>
                <w:color w:val="000000"/>
                <w:sz w:val="20"/>
              </w:rPr>
              <w:t>Najveći iznos (u eurima)</w:t>
            </w:r>
          </w:p>
        </w:tc>
        <w:tc>
          <w:tcPr>
            <w:tcW w:w="3180" w:type="dxa"/>
            <w:gridSpan w:val="4"/>
            <w:tcBorders>
              <w:top w:val="single" w:sz="8" w:space="0" w:color="auto"/>
              <w:left w:val="nil"/>
              <w:bottom w:val="single" w:sz="4" w:space="0" w:color="auto"/>
              <w:right w:val="single" w:sz="8" w:space="0" w:color="000000"/>
            </w:tcBorders>
            <w:shd w:val="clear" w:color="000000" w:fill="FFFFFF"/>
            <w:vAlign w:val="center"/>
            <w:hideMark/>
          </w:tcPr>
          <w:p>
            <w:pPr>
              <w:jc w:val="center"/>
              <w:rPr>
                <w:rFonts w:ascii="Life L2" w:hAnsi="Life L2"/>
                <w:b/>
                <w:bCs/>
                <w:color w:val="000000"/>
                <w:sz w:val="20"/>
              </w:rPr>
            </w:pPr>
            <w:r>
              <w:rPr>
                <w:rFonts w:ascii="Life L2" w:hAnsi="Life L2"/>
                <w:b/>
                <w:bCs/>
                <w:color w:val="000000"/>
                <w:sz w:val="20"/>
              </w:rPr>
              <w:t> </w:t>
            </w:r>
          </w:p>
        </w:tc>
        <w:tc>
          <w:tcPr>
            <w:tcW w:w="2560" w:type="dxa"/>
            <w:gridSpan w:val="2"/>
            <w:tcBorders>
              <w:top w:val="nil"/>
              <w:left w:val="nil"/>
              <w:bottom w:val="single" w:sz="4" w:space="0" w:color="auto"/>
              <w:right w:val="single" w:sz="8" w:space="0" w:color="auto"/>
            </w:tcBorders>
            <w:shd w:val="clear" w:color="000000" w:fill="FFFFFF"/>
            <w:vAlign w:val="center"/>
            <w:hideMark/>
          </w:tcPr>
          <w:p>
            <w:pPr>
              <w:jc w:val="center"/>
              <w:rPr>
                <w:rFonts w:ascii="Life L2" w:hAnsi="Life L2"/>
                <w:b/>
                <w:bCs/>
                <w:color w:val="000000"/>
                <w:sz w:val="20"/>
              </w:rPr>
            </w:pPr>
            <w:r>
              <w:rPr>
                <w:rFonts w:ascii="Life L2" w:hAnsi="Life L2"/>
                <w:b/>
                <w:bCs/>
                <w:color w:val="000000"/>
                <w:sz w:val="20"/>
              </w:rPr>
              <w:t> </w:t>
            </w:r>
          </w:p>
        </w:tc>
        <w:tc>
          <w:tcPr>
            <w:tcW w:w="2677" w:type="dxa"/>
            <w:gridSpan w:val="2"/>
            <w:tcBorders>
              <w:top w:val="nil"/>
              <w:left w:val="nil"/>
              <w:bottom w:val="single" w:sz="4" w:space="0" w:color="auto"/>
              <w:right w:val="single" w:sz="8" w:space="0" w:color="auto"/>
            </w:tcBorders>
            <w:shd w:val="clear" w:color="000000" w:fill="FFFFFF"/>
            <w:vAlign w:val="center"/>
            <w:hideMark/>
          </w:tcPr>
          <w:p>
            <w:pPr>
              <w:jc w:val="center"/>
              <w:rPr>
                <w:rFonts w:ascii="Life L2" w:hAnsi="Life L2"/>
                <w:b/>
                <w:bCs/>
                <w:color w:val="000000"/>
                <w:sz w:val="20"/>
              </w:rPr>
            </w:pPr>
            <w:r>
              <w:rPr>
                <w:rFonts w:ascii="Life L2" w:hAnsi="Life L2"/>
                <w:b/>
                <w:bCs/>
                <w:color w:val="000000"/>
                <w:sz w:val="20"/>
              </w:rPr>
              <w:t> </w:t>
            </w:r>
          </w:p>
        </w:tc>
      </w:tr>
      <w:tr>
        <w:trPr>
          <w:trHeight w:val="300"/>
        </w:trPr>
        <w:tc>
          <w:tcPr>
            <w:tcW w:w="873" w:type="dxa"/>
            <w:gridSpan w:val="2"/>
            <w:vMerge/>
            <w:tcBorders>
              <w:top w:val="nil"/>
              <w:left w:val="single" w:sz="8" w:space="0" w:color="auto"/>
              <w:bottom w:val="single" w:sz="8" w:space="0" w:color="000000"/>
              <w:right w:val="single" w:sz="4" w:space="0" w:color="auto"/>
            </w:tcBorders>
            <w:vAlign w:val="center"/>
            <w:hideMark/>
          </w:tcPr>
          <w:p>
            <w:pPr>
              <w:rPr>
                <w:rFonts w:ascii="Life L2" w:hAnsi="Life L2"/>
                <w:b/>
                <w:bCs/>
                <w:color w:val="000000"/>
                <w:sz w:val="20"/>
              </w:rPr>
            </w:pPr>
          </w:p>
        </w:tc>
        <w:tc>
          <w:tcPr>
            <w:tcW w:w="1680" w:type="dxa"/>
            <w:gridSpan w:val="2"/>
            <w:vMerge/>
            <w:tcBorders>
              <w:top w:val="nil"/>
              <w:left w:val="single" w:sz="4" w:space="0" w:color="auto"/>
              <w:bottom w:val="single" w:sz="8" w:space="0" w:color="000000"/>
              <w:right w:val="nil"/>
            </w:tcBorders>
            <w:vAlign w:val="center"/>
            <w:hideMark/>
          </w:tcPr>
          <w:p>
            <w:pPr>
              <w:rPr>
                <w:rFonts w:ascii="Life L2" w:hAnsi="Life L2"/>
                <w:b/>
                <w:bCs/>
                <w:color w:val="000000"/>
                <w:sz w:val="20"/>
              </w:rPr>
            </w:pPr>
          </w:p>
        </w:tc>
        <w:tc>
          <w:tcPr>
            <w:tcW w:w="4340" w:type="dxa"/>
            <w:gridSpan w:val="2"/>
            <w:tcBorders>
              <w:top w:val="nil"/>
              <w:left w:val="single" w:sz="8" w:space="0" w:color="auto"/>
              <w:bottom w:val="single" w:sz="4" w:space="0" w:color="auto"/>
              <w:right w:val="single" w:sz="8" w:space="0" w:color="auto"/>
            </w:tcBorders>
            <w:shd w:val="clear" w:color="000000" w:fill="FFFFFF"/>
            <w:vAlign w:val="bottom"/>
            <w:hideMark/>
          </w:tcPr>
          <w:p>
            <w:pPr>
              <w:rPr>
                <w:rFonts w:ascii="Life L2" w:hAnsi="Life L2"/>
                <w:b/>
                <w:bCs/>
                <w:color w:val="000000"/>
                <w:sz w:val="20"/>
              </w:rPr>
            </w:pPr>
            <w:r>
              <w:rPr>
                <w:rFonts w:ascii="Life L2" w:hAnsi="Life L2"/>
                <w:b/>
                <w:bCs/>
                <w:color w:val="000000"/>
                <w:sz w:val="20"/>
              </w:rPr>
              <w:t>Najduži rok (mjeseci)</w:t>
            </w:r>
          </w:p>
        </w:tc>
        <w:tc>
          <w:tcPr>
            <w:tcW w:w="3180" w:type="dxa"/>
            <w:gridSpan w:val="4"/>
            <w:tcBorders>
              <w:top w:val="single" w:sz="4" w:space="0" w:color="auto"/>
              <w:left w:val="nil"/>
              <w:bottom w:val="single" w:sz="4" w:space="0" w:color="auto"/>
              <w:right w:val="single" w:sz="8" w:space="0" w:color="000000"/>
            </w:tcBorders>
            <w:shd w:val="clear" w:color="000000" w:fill="FFFFFF"/>
            <w:vAlign w:val="center"/>
            <w:hideMark/>
          </w:tcPr>
          <w:p>
            <w:pPr>
              <w:jc w:val="center"/>
              <w:rPr>
                <w:rFonts w:ascii="Life L2" w:hAnsi="Life L2"/>
                <w:b/>
                <w:bCs/>
                <w:color w:val="000000"/>
                <w:sz w:val="20"/>
              </w:rPr>
            </w:pPr>
            <w:r>
              <w:rPr>
                <w:rFonts w:ascii="Life L2" w:hAnsi="Life L2"/>
                <w:b/>
                <w:bCs/>
                <w:color w:val="000000"/>
                <w:sz w:val="20"/>
              </w:rPr>
              <w:t> </w:t>
            </w:r>
          </w:p>
        </w:tc>
        <w:tc>
          <w:tcPr>
            <w:tcW w:w="2560" w:type="dxa"/>
            <w:gridSpan w:val="2"/>
            <w:tcBorders>
              <w:top w:val="nil"/>
              <w:left w:val="nil"/>
              <w:bottom w:val="single" w:sz="4" w:space="0" w:color="auto"/>
              <w:right w:val="single" w:sz="8" w:space="0" w:color="auto"/>
            </w:tcBorders>
            <w:shd w:val="clear" w:color="000000" w:fill="FFFFFF"/>
            <w:vAlign w:val="center"/>
            <w:hideMark/>
          </w:tcPr>
          <w:p>
            <w:pPr>
              <w:jc w:val="center"/>
              <w:rPr>
                <w:rFonts w:ascii="Life L2" w:hAnsi="Life L2"/>
                <w:b/>
                <w:bCs/>
                <w:color w:val="000000"/>
                <w:sz w:val="20"/>
              </w:rPr>
            </w:pPr>
            <w:r>
              <w:rPr>
                <w:rFonts w:ascii="Life L2" w:hAnsi="Life L2"/>
                <w:b/>
                <w:bCs/>
                <w:color w:val="000000"/>
                <w:sz w:val="20"/>
              </w:rPr>
              <w:t> </w:t>
            </w:r>
          </w:p>
        </w:tc>
        <w:tc>
          <w:tcPr>
            <w:tcW w:w="2677" w:type="dxa"/>
            <w:gridSpan w:val="2"/>
            <w:tcBorders>
              <w:top w:val="nil"/>
              <w:left w:val="nil"/>
              <w:bottom w:val="single" w:sz="4" w:space="0" w:color="auto"/>
              <w:right w:val="single" w:sz="8" w:space="0" w:color="auto"/>
            </w:tcBorders>
            <w:shd w:val="clear" w:color="000000" w:fill="FFFFFF"/>
            <w:vAlign w:val="center"/>
            <w:hideMark/>
          </w:tcPr>
          <w:p>
            <w:pPr>
              <w:jc w:val="center"/>
              <w:rPr>
                <w:rFonts w:ascii="Life L2" w:hAnsi="Life L2"/>
                <w:b/>
                <w:bCs/>
                <w:color w:val="000000"/>
                <w:sz w:val="20"/>
              </w:rPr>
            </w:pPr>
            <w:r>
              <w:rPr>
                <w:rFonts w:ascii="Life L2" w:hAnsi="Life L2"/>
                <w:b/>
                <w:bCs/>
                <w:color w:val="000000"/>
                <w:sz w:val="20"/>
              </w:rPr>
              <w:t> </w:t>
            </w:r>
          </w:p>
        </w:tc>
      </w:tr>
      <w:tr>
        <w:trPr>
          <w:trHeight w:val="615"/>
        </w:trPr>
        <w:tc>
          <w:tcPr>
            <w:tcW w:w="873" w:type="dxa"/>
            <w:gridSpan w:val="2"/>
            <w:vMerge/>
            <w:tcBorders>
              <w:top w:val="nil"/>
              <w:left w:val="single" w:sz="8" w:space="0" w:color="auto"/>
              <w:bottom w:val="single" w:sz="8" w:space="0" w:color="000000"/>
              <w:right w:val="single" w:sz="4" w:space="0" w:color="auto"/>
            </w:tcBorders>
            <w:vAlign w:val="center"/>
            <w:hideMark/>
          </w:tcPr>
          <w:p>
            <w:pPr>
              <w:rPr>
                <w:rFonts w:ascii="Life L2" w:hAnsi="Life L2"/>
                <w:b/>
                <w:bCs/>
                <w:color w:val="000000"/>
                <w:sz w:val="20"/>
              </w:rPr>
            </w:pPr>
          </w:p>
        </w:tc>
        <w:tc>
          <w:tcPr>
            <w:tcW w:w="1680" w:type="dxa"/>
            <w:gridSpan w:val="2"/>
            <w:vMerge/>
            <w:tcBorders>
              <w:top w:val="nil"/>
              <w:left w:val="single" w:sz="4" w:space="0" w:color="auto"/>
              <w:bottom w:val="single" w:sz="8" w:space="0" w:color="000000"/>
              <w:right w:val="nil"/>
            </w:tcBorders>
            <w:vAlign w:val="center"/>
            <w:hideMark/>
          </w:tcPr>
          <w:p>
            <w:pPr>
              <w:rPr>
                <w:rFonts w:ascii="Life L2" w:hAnsi="Life L2"/>
                <w:b/>
                <w:bCs/>
                <w:color w:val="000000"/>
                <w:sz w:val="20"/>
              </w:rPr>
            </w:pPr>
          </w:p>
        </w:tc>
        <w:tc>
          <w:tcPr>
            <w:tcW w:w="4340" w:type="dxa"/>
            <w:gridSpan w:val="2"/>
            <w:tcBorders>
              <w:top w:val="nil"/>
              <w:left w:val="single" w:sz="8" w:space="0" w:color="auto"/>
              <w:bottom w:val="single" w:sz="4" w:space="0" w:color="auto"/>
              <w:right w:val="single" w:sz="8" w:space="0" w:color="auto"/>
            </w:tcBorders>
            <w:shd w:val="clear" w:color="000000" w:fill="FFFFFF"/>
            <w:vAlign w:val="bottom"/>
            <w:hideMark/>
          </w:tcPr>
          <w:p>
            <w:pPr>
              <w:rPr>
                <w:rFonts w:ascii="Life L2" w:hAnsi="Life L2"/>
                <w:b/>
                <w:bCs/>
                <w:color w:val="000000"/>
                <w:sz w:val="20"/>
              </w:rPr>
            </w:pPr>
            <w:r>
              <w:rPr>
                <w:rFonts w:ascii="Life L2" w:hAnsi="Life L2"/>
                <w:b/>
                <w:bCs/>
                <w:color w:val="000000"/>
                <w:sz w:val="20"/>
              </w:rPr>
              <w:t>Efektivna kamatna stopa (postotak na dvije decimale)</w:t>
            </w:r>
          </w:p>
        </w:tc>
        <w:tc>
          <w:tcPr>
            <w:tcW w:w="3180" w:type="dxa"/>
            <w:gridSpan w:val="4"/>
            <w:tcBorders>
              <w:top w:val="single" w:sz="4" w:space="0" w:color="auto"/>
              <w:left w:val="nil"/>
              <w:bottom w:val="single" w:sz="4" w:space="0" w:color="auto"/>
              <w:right w:val="single" w:sz="8" w:space="0" w:color="000000"/>
            </w:tcBorders>
            <w:shd w:val="clear" w:color="000000" w:fill="FFFFFF"/>
            <w:vAlign w:val="center"/>
            <w:hideMark/>
          </w:tcPr>
          <w:p>
            <w:pPr>
              <w:jc w:val="center"/>
              <w:rPr>
                <w:rFonts w:ascii="Life L2" w:hAnsi="Life L2"/>
                <w:b/>
                <w:bCs/>
                <w:color w:val="000000"/>
                <w:sz w:val="20"/>
              </w:rPr>
            </w:pPr>
            <w:r>
              <w:rPr>
                <w:rFonts w:ascii="Life L2" w:hAnsi="Life L2"/>
                <w:b/>
                <w:bCs/>
                <w:color w:val="000000"/>
                <w:sz w:val="20"/>
              </w:rPr>
              <w:t> </w:t>
            </w:r>
          </w:p>
        </w:tc>
        <w:tc>
          <w:tcPr>
            <w:tcW w:w="2560" w:type="dxa"/>
            <w:gridSpan w:val="2"/>
            <w:tcBorders>
              <w:top w:val="nil"/>
              <w:left w:val="nil"/>
              <w:bottom w:val="single" w:sz="4" w:space="0" w:color="auto"/>
              <w:right w:val="single" w:sz="8" w:space="0" w:color="auto"/>
            </w:tcBorders>
            <w:shd w:val="clear" w:color="000000" w:fill="FFFFFF"/>
            <w:vAlign w:val="center"/>
            <w:hideMark/>
          </w:tcPr>
          <w:p>
            <w:pPr>
              <w:jc w:val="center"/>
              <w:rPr>
                <w:rFonts w:ascii="Life L2" w:hAnsi="Life L2"/>
                <w:b/>
                <w:bCs/>
                <w:color w:val="000000"/>
                <w:sz w:val="20"/>
              </w:rPr>
            </w:pPr>
            <w:r>
              <w:rPr>
                <w:rFonts w:ascii="Life L2" w:hAnsi="Life L2"/>
                <w:b/>
                <w:bCs/>
                <w:color w:val="000000"/>
                <w:sz w:val="20"/>
              </w:rPr>
              <w:t> </w:t>
            </w:r>
          </w:p>
        </w:tc>
        <w:tc>
          <w:tcPr>
            <w:tcW w:w="2677" w:type="dxa"/>
            <w:gridSpan w:val="2"/>
            <w:tcBorders>
              <w:top w:val="nil"/>
              <w:left w:val="nil"/>
              <w:bottom w:val="single" w:sz="4" w:space="0" w:color="auto"/>
              <w:right w:val="single" w:sz="8" w:space="0" w:color="auto"/>
            </w:tcBorders>
            <w:shd w:val="clear" w:color="000000" w:fill="FFFFFF"/>
            <w:vAlign w:val="center"/>
            <w:hideMark/>
          </w:tcPr>
          <w:p>
            <w:pPr>
              <w:jc w:val="center"/>
              <w:rPr>
                <w:rFonts w:ascii="Life L2" w:hAnsi="Life L2"/>
                <w:b/>
                <w:bCs/>
                <w:color w:val="000000"/>
                <w:sz w:val="20"/>
              </w:rPr>
            </w:pPr>
            <w:r>
              <w:rPr>
                <w:rFonts w:ascii="Life L2" w:hAnsi="Life L2"/>
                <w:b/>
                <w:bCs/>
                <w:color w:val="000000"/>
                <w:sz w:val="20"/>
              </w:rPr>
              <w:t> </w:t>
            </w:r>
          </w:p>
        </w:tc>
      </w:tr>
      <w:tr>
        <w:trPr>
          <w:trHeight w:val="645"/>
        </w:trPr>
        <w:tc>
          <w:tcPr>
            <w:tcW w:w="873" w:type="dxa"/>
            <w:gridSpan w:val="2"/>
            <w:vMerge/>
            <w:tcBorders>
              <w:top w:val="nil"/>
              <w:left w:val="single" w:sz="8" w:space="0" w:color="auto"/>
              <w:bottom w:val="single" w:sz="8" w:space="0" w:color="000000"/>
              <w:right w:val="single" w:sz="4" w:space="0" w:color="auto"/>
            </w:tcBorders>
            <w:vAlign w:val="center"/>
            <w:hideMark/>
          </w:tcPr>
          <w:p>
            <w:pPr>
              <w:rPr>
                <w:rFonts w:ascii="Life L2" w:hAnsi="Life L2"/>
                <w:b/>
                <w:bCs/>
                <w:color w:val="000000"/>
                <w:sz w:val="20"/>
              </w:rPr>
            </w:pPr>
          </w:p>
        </w:tc>
        <w:tc>
          <w:tcPr>
            <w:tcW w:w="1680" w:type="dxa"/>
            <w:gridSpan w:val="2"/>
            <w:vMerge/>
            <w:tcBorders>
              <w:top w:val="nil"/>
              <w:left w:val="single" w:sz="4" w:space="0" w:color="auto"/>
              <w:bottom w:val="single" w:sz="8" w:space="0" w:color="000000"/>
              <w:right w:val="nil"/>
            </w:tcBorders>
            <w:vAlign w:val="center"/>
            <w:hideMark/>
          </w:tcPr>
          <w:p>
            <w:pPr>
              <w:rPr>
                <w:rFonts w:ascii="Life L2" w:hAnsi="Life L2"/>
                <w:b/>
                <w:bCs/>
                <w:color w:val="000000"/>
                <w:sz w:val="20"/>
              </w:rPr>
            </w:pPr>
          </w:p>
        </w:tc>
        <w:tc>
          <w:tcPr>
            <w:tcW w:w="4340" w:type="dxa"/>
            <w:gridSpan w:val="2"/>
            <w:tcBorders>
              <w:top w:val="nil"/>
              <w:left w:val="single" w:sz="8" w:space="0" w:color="auto"/>
              <w:bottom w:val="single" w:sz="4" w:space="0" w:color="auto"/>
              <w:right w:val="single" w:sz="8" w:space="0" w:color="auto"/>
            </w:tcBorders>
            <w:shd w:val="clear" w:color="000000" w:fill="FFFFFF"/>
            <w:hideMark/>
          </w:tcPr>
          <w:p>
            <w:pPr>
              <w:rPr>
                <w:rFonts w:ascii="Life L2" w:hAnsi="Life L2"/>
                <w:b/>
                <w:bCs/>
                <w:color w:val="000000"/>
                <w:sz w:val="20"/>
              </w:rPr>
            </w:pPr>
            <w:r>
              <w:rPr>
                <w:rFonts w:ascii="Life L2" w:hAnsi="Life L2"/>
                <w:b/>
                <w:bCs/>
                <w:color w:val="000000"/>
                <w:sz w:val="20"/>
              </w:rPr>
              <w:t>Referentni parametar (naziv i stopa, postotak na dvije decimale)</w:t>
            </w:r>
          </w:p>
        </w:tc>
        <w:tc>
          <w:tcPr>
            <w:tcW w:w="1460" w:type="dxa"/>
            <w:gridSpan w:val="2"/>
            <w:tcBorders>
              <w:top w:val="nil"/>
              <w:left w:val="nil"/>
              <w:bottom w:val="single" w:sz="4" w:space="0" w:color="auto"/>
              <w:right w:val="single" w:sz="8" w:space="0" w:color="auto"/>
            </w:tcBorders>
            <w:shd w:val="clear" w:color="000000" w:fill="FFFFFF"/>
            <w:vAlign w:val="center"/>
            <w:hideMark/>
          </w:tcPr>
          <w:p>
            <w:pPr>
              <w:jc w:val="center"/>
              <w:rPr>
                <w:rFonts w:ascii="Life L2" w:hAnsi="Life L2"/>
                <w:color w:val="000000"/>
                <w:sz w:val="20"/>
              </w:rPr>
            </w:pPr>
            <w:r>
              <w:rPr>
                <w:rFonts w:ascii="Life L2" w:hAnsi="Life L2"/>
                <w:color w:val="000000"/>
                <w:sz w:val="20"/>
              </w:rPr>
              <w:t> </w:t>
            </w:r>
          </w:p>
        </w:tc>
        <w:tc>
          <w:tcPr>
            <w:tcW w:w="1720" w:type="dxa"/>
            <w:gridSpan w:val="2"/>
            <w:tcBorders>
              <w:top w:val="nil"/>
              <w:left w:val="nil"/>
              <w:bottom w:val="single" w:sz="4" w:space="0" w:color="auto"/>
              <w:right w:val="single" w:sz="8" w:space="0" w:color="auto"/>
            </w:tcBorders>
            <w:shd w:val="clear" w:color="000000" w:fill="FFFFFF"/>
            <w:vAlign w:val="center"/>
            <w:hideMark/>
          </w:tcPr>
          <w:p>
            <w:pPr>
              <w:jc w:val="center"/>
              <w:rPr>
                <w:rFonts w:ascii="Life L2" w:hAnsi="Life L2"/>
                <w:b/>
                <w:bCs/>
                <w:color w:val="000000"/>
                <w:sz w:val="20"/>
              </w:rPr>
            </w:pPr>
            <w:r>
              <w:rPr>
                <w:rFonts w:ascii="Life L2" w:hAnsi="Life L2"/>
                <w:b/>
                <w:bCs/>
                <w:color w:val="000000"/>
                <w:sz w:val="20"/>
              </w:rPr>
              <w:t> </w:t>
            </w:r>
          </w:p>
        </w:tc>
        <w:tc>
          <w:tcPr>
            <w:tcW w:w="2560" w:type="dxa"/>
            <w:gridSpan w:val="2"/>
            <w:tcBorders>
              <w:top w:val="nil"/>
              <w:left w:val="nil"/>
              <w:bottom w:val="single" w:sz="4" w:space="0" w:color="auto"/>
              <w:right w:val="single" w:sz="8" w:space="0" w:color="auto"/>
            </w:tcBorders>
            <w:shd w:val="clear" w:color="000000" w:fill="BFBFBF"/>
            <w:vAlign w:val="center"/>
            <w:hideMark/>
          </w:tcPr>
          <w:p>
            <w:pPr>
              <w:jc w:val="center"/>
              <w:rPr>
                <w:rFonts w:ascii="Life L2" w:hAnsi="Life L2"/>
                <w:color w:val="000000"/>
                <w:sz w:val="20"/>
              </w:rPr>
            </w:pPr>
            <w:r>
              <w:rPr>
                <w:rFonts w:ascii="Life L2" w:hAnsi="Life L2"/>
                <w:color w:val="000000"/>
                <w:sz w:val="20"/>
              </w:rPr>
              <w:t> </w:t>
            </w:r>
          </w:p>
        </w:tc>
        <w:tc>
          <w:tcPr>
            <w:tcW w:w="2677" w:type="dxa"/>
            <w:gridSpan w:val="2"/>
            <w:tcBorders>
              <w:top w:val="nil"/>
              <w:left w:val="nil"/>
              <w:bottom w:val="single" w:sz="4" w:space="0" w:color="auto"/>
              <w:right w:val="single" w:sz="8" w:space="0" w:color="auto"/>
            </w:tcBorders>
            <w:shd w:val="clear" w:color="000000" w:fill="FFFFFF"/>
            <w:vAlign w:val="center"/>
            <w:hideMark/>
          </w:tcPr>
          <w:p>
            <w:pPr>
              <w:jc w:val="center"/>
              <w:rPr>
                <w:rFonts w:ascii="Life L2" w:hAnsi="Life L2"/>
                <w:color w:val="000000"/>
                <w:sz w:val="20"/>
              </w:rPr>
            </w:pPr>
            <w:r>
              <w:rPr>
                <w:rFonts w:ascii="Life L2" w:hAnsi="Life L2"/>
                <w:color w:val="000000"/>
                <w:sz w:val="20"/>
              </w:rPr>
              <w:t> </w:t>
            </w:r>
          </w:p>
        </w:tc>
      </w:tr>
      <w:tr>
        <w:trPr>
          <w:trHeight w:val="345"/>
        </w:trPr>
        <w:tc>
          <w:tcPr>
            <w:tcW w:w="873" w:type="dxa"/>
            <w:gridSpan w:val="2"/>
            <w:vMerge/>
            <w:tcBorders>
              <w:top w:val="nil"/>
              <w:left w:val="single" w:sz="8" w:space="0" w:color="auto"/>
              <w:bottom w:val="single" w:sz="8" w:space="0" w:color="000000"/>
              <w:right w:val="single" w:sz="4" w:space="0" w:color="auto"/>
            </w:tcBorders>
            <w:vAlign w:val="center"/>
            <w:hideMark/>
          </w:tcPr>
          <w:p>
            <w:pPr>
              <w:rPr>
                <w:rFonts w:ascii="Life L2" w:hAnsi="Life L2"/>
                <w:b/>
                <w:bCs/>
                <w:color w:val="000000"/>
                <w:sz w:val="20"/>
              </w:rPr>
            </w:pPr>
          </w:p>
        </w:tc>
        <w:tc>
          <w:tcPr>
            <w:tcW w:w="1680" w:type="dxa"/>
            <w:gridSpan w:val="2"/>
            <w:vMerge/>
            <w:tcBorders>
              <w:top w:val="nil"/>
              <w:left w:val="single" w:sz="4" w:space="0" w:color="auto"/>
              <w:bottom w:val="single" w:sz="8" w:space="0" w:color="000000"/>
              <w:right w:val="nil"/>
            </w:tcBorders>
            <w:vAlign w:val="center"/>
            <w:hideMark/>
          </w:tcPr>
          <w:p>
            <w:pPr>
              <w:rPr>
                <w:rFonts w:ascii="Life L2" w:hAnsi="Life L2"/>
                <w:b/>
                <w:bCs/>
                <w:color w:val="000000"/>
                <w:sz w:val="20"/>
              </w:rPr>
            </w:pPr>
          </w:p>
        </w:tc>
        <w:tc>
          <w:tcPr>
            <w:tcW w:w="4340" w:type="dxa"/>
            <w:gridSpan w:val="2"/>
            <w:tcBorders>
              <w:top w:val="nil"/>
              <w:left w:val="single" w:sz="8" w:space="0" w:color="auto"/>
              <w:bottom w:val="single" w:sz="8" w:space="0" w:color="auto"/>
              <w:right w:val="single" w:sz="8" w:space="0" w:color="auto"/>
            </w:tcBorders>
            <w:shd w:val="clear" w:color="000000" w:fill="FFFFFF"/>
            <w:noWrap/>
            <w:vAlign w:val="bottom"/>
            <w:hideMark/>
          </w:tcPr>
          <w:p>
            <w:pPr>
              <w:rPr>
                <w:rFonts w:ascii="Life L2" w:hAnsi="Life L2"/>
                <w:b/>
                <w:bCs/>
                <w:color w:val="000000"/>
                <w:sz w:val="20"/>
              </w:rPr>
            </w:pPr>
            <w:r>
              <w:rPr>
                <w:rFonts w:ascii="Life L2" w:hAnsi="Life L2"/>
                <w:b/>
                <w:bCs/>
                <w:color w:val="000000"/>
                <w:sz w:val="20"/>
              </w:rPr>
              <w:t>Fiksna marža (postotak na dvije decimale)</w:t>
            </w:r>
          </w:p>
        </w:tc>
        <w:tc>
          <w:tcPr>
            <w:tcW w:w="3180" w:type="dxa"/>
            <w:gridSpan w:val="4"/>
            <w:tcBorders>
              <w:top w:val="single" w:sz="4" w:space="0" w:color="auto"/>
              <w:left w:val="nil"/>
              <w:bottom w:val="single" w:sz="8" w:space="0" w:color="auto"/>
              <w:right w:val="single" w:sz="8" w:space="0" w:color="000000"/>
            </w:tcBorders>
            <w:shd w:val="clear" w:color="000000" w:fill="FFFFFF"/>
            <w:noWrap/>
            <w:vAlign w:val="center"/>
            <w:hideMark/>
          </w:tcPr>
          <w:p>
            <w:pPr>
              <w:jc w:val="center"/>
              <w:rPr>
                <w:rFonts w:ascii="Life L2" w:hAnsi="Life L2"/>
                <w:b/>
                <w:bCs/>
                <w:color w:val="000000"/>
                <w:sz w:val="20"/>
              </w:rPr>
            </w:pPr>
            <w:r>
              <w:rPr>
                <w:rFonts w:ascii="Life L2" w:hAnsi="Life L2"/>
                <w:b/>
                <w:bCs/>
                <w:color w:val="000000"/>
                <w:sz w:val="20"/>
              </w:rPr>
              <w:t> </w:t>
            </w:r>
          </w:p>
        </w:tc>
        <w:tc>
          <w:tcPr>
            <w:tcW w:w="2560" w:type="dxa"/>
            <w:gridSpan w:val="2"/>
            <w:tcBorders>
              <w:top w:val="nil"/>
              <w:left w:val="nil"/>
              <w:bottom w:val="single" w:sz="8" w:space="0" w:color="auto"/>
              <w:right w:val="single" w:sz="8" w:space="0" w:color="auto"/>
            </w:tcBorders>
            <w:shd w:val="clear" w:color="000000" w:fill="BFBFBF"/>
            <w:vAlign w:val="bottom"/>
            <w:hideMark/>
          </w:tcPr>
          <w:p>
            <w:pPr>
              <w:rPr>
                <w:rFonts w:ascii="Life L2" w:hAnsi="Life L2"/>
                <w:color w:val="000000"/>
                <w:sz w:val="20"/>
              </w:rPr>
            </w:pPr>
            <w:r>
              <w:rPr>
                <w:rFonts w:ascii="Life L2" w:hAnsi="Life L2"/>
                <w:color w:val="000000"/>
                <w:sz w:val="20"/>
              </w:rPr>
              <w:t> </w:t>
            </w:r>
          </w:p>
        </w:tc>
        <w:tc>
          <w:tcPr>
            <w:tcW w:w="2677" w:type="dxa"/>
            <w:gridSpan w:val="2"/>
            <w:tcBorders>
              <w:top w:val="nil"/>
              <w:left w:val="nil"/>
              <w:bottom w:val="single" w:sz="8" w:space="0" w:color="auto"/>
              <w:right w:val="single" w:sz="8" w:space="0" w:color="auto"/>
            </w:tcBorders>
            <w:shd w:val="clear" w:color="000000" w:fill="BFBFBF"/>
            <w:vAlign w:val="bottom"/>
            <w:hideMark/>
          </w:tcPr>
          <w:p>
            <w:pPr>
              <w:rPr>
                <w:rFonts w:ascii="Life L2" w:hAnsi="Life L2"/>
                <w:color w:val="000000"/>
                <w:sz w:val="20"/>
              </w:rPr>
            </w:pPr>
            <w:r>
              <w:rPr>
                <w:rFonts w:ascii="Life L2" w:hAnsi="Life L2"/>
                <w:color w:val="000000"/>
                <w:sz w:val="20"/>
              </w:rPr>
              <w:t> </w:t>
            </w:r>
          </w:p>
        </w:tc>
      </w:tr>
      <w:tr>
        <w:trPr>
          <w:trHeight w:val="330"/>
        </w:trPr>
        <w:tc>
          <w:tcPr>
            <w:tcW w:w="873" w:type="dxa"/>
            <w:gridSpan w:val="2"/>
            <w:vMerge w:val="restart"/>
            <w:tcBorders>
              <w:top w:val="nil"/>
              <w:left w:val="single" w:sz="8" w:space="0" w:color="auto"/>
              <w:bottom w:val="nil"/>
              <w:right w:val="single" w:sz="4" w:space="0" w:color="auto"/>
            </w:tcBorders>
            <w:shd w:val="clear" w:color="000000" w:fill="FFFFFF"/>
            <w:noWrap/>
            <w:vAlign w:val="center"/>
            <w:hideMark/>
          </w:tcPr>
          <w:p>
            <w:pPr>
              <w:jc w:val="center"/>
              <w:rPr>
                <w:rFonts w:ascii="Life L2" w:hAnsi="Life L2"/>
                <w:b/>
                <w:bCs/>
                <w:color w:val="000000"/>
                <w:sz w:val="20"/>
              </w:rPr>
            </w:pPr>
            <w:r>
              <w:rPr>
                <w:rFonts w:ascii="Life L2" w:hAnsi="Life L2"/>
                <w:b/>
                <w:bCs/>
                <w:color w:val="000000"/>
                <w:sz w:val="20"/>
              </w:rPr>
              <w:t>2.</w:t>
            </w:r>
          </w:p>
        </w:tc>
        <w:tc>
          <w:tcPr>
            <w:tcW w:w="1680" w:type="dxa"/>
            <w:gridSpan w:val="2"/>
            <w:vMerge w:val="restart"/>
            <w:tcBorders>
              <w:top w:val="nil"/>
              <w:left w:val="single" w:sz="4" w:space="0" w:color="auto"/>
              <w:bottom w:val="nil"/>
              <w:right w:val="nil"/>
            </w:tcBorders>
            <w:shd w:val="clear" w:color="000000" w:fill="FFFFFF"/>
            <w:vAlign w:val="center"/>
            <w:hideMark/>
          </w:tcPr>
          <w:p>
            <w:pPr>
              <w:jc w:val="center"/>
              <w:rPr>
                <w:rFonts w:ascii="Life L2" w:hAnsi="Life L2"/>
                <w:b/>
                <w:bCs/>
                <w:color w:val="000000"/>
                <w:sz w:val="20"/>
              </w:rPr>
            </w:pPr>
            <w:r>
              <w:rPr>
                <w:rFonts w:ascii="Life L2" w:hAnsi="Life L2"/>
                <w:b/>
                <w:bCs/>
                <w:color w:val="000000"/>
                <w:sz w:val="20"/>
              </w:rPr>
              <w:t>Krediti za kupnju motornih vozila</w:t>
            </w:r>
          </w:p>
        </w:tc>
        <w:tc>
          <w:tcPr>
            <w:tcW w:w="4340" w:type="dxa"/>
            <w:gridSpan w:val="2"/>
            <w:tcBorders>
              <w:top w:val="nil"/>
              <w:left w:val="single" w:sz="8" w:space="0" w:color="auto"/>
              <w:bottom w:val="single" w:sz="4" w:space="0" w:color="auto"/>
              <w:right w:val="single" w:sz="8" w:space="0" w:color="auto"/>
            </w:tcBorders>
            <w:shd w:val="clear" w:color="000000" w:fill="FFFFFF"/>
            <w:vAlign w:val="bottom"/>
            <w:hideMark/>
          </w:tcPr>
          <w:p>
            <w:pPr>
              <w:rPr>
                <w:rFonts w:ascii="Life L2" w:hAnsi="Life L2"/>
                <w:b/>
                <w:bCs/>
                <w:color w:val="000000"/>
                <w:sz w:val="20"/>
              </w:rPr>
            </w:pPr>
            <w:r>
              <w:rPr>
                <w:rFonts w:ascii="Life L2" w:hAnsi="Life L2"/>
                <w:b/>
                <w:bCs/>
                <w:color w:val="000000"/>
                <w:sz w:val="20"/>
              </w:rPr>
              <w:t>Najveći iznos (u eurima)</w:t>
            </w:r>
          </w:p>
        </w:tc>
        <w:tc>
          <w:tcPr>
            <w:tcW w:w="3180" w:type="dxa"/>
            <w:gridSpan w:val="4"/>
            <w:tcBorders>
              <w:top w:val="single" w:sz="8" w:space="0" w:color="auto"/>
              <w:left w:val="nil"/>
              <w:bottom w:val="single" w:sz="4" w:space="0" w:color="auto"/>
              <w:right w:val="single" w:sz="8" w:space="0" w:color="000000"/>
            </w:tcBorders>
            <w:shd w:val="clear" w:color="000000" w:fill="FFFFFF"/>
            <w:vAlign w:val="center"/>
            <w:hideMark/>
          </w:tcPr>
          <w:p>
            <w:pPr>
              <w:jc w:val="center"/>
              <w:rPr>
                <w:rFonts w:ascii="Life L2" w:hAnsi="Life L2"/>
                <w:b/>
                <w:bCs/>
                <w:color w:val="000000"/>
                <w:sz w:val="20"/>
              </w:rPr>
            </w:pPr>
            <w:r>
              <w:rPr>
                <w:rFonts w:ascii="Life L2" w:hAnsi="Life L2"/>
                <w:b/>
                <w:bCs/>
                <w:color w:val="000000"/>
                <w:sz w:val="20"/>
              </w:rPr>
              <w:t> </w:t>
            </w:r>
          </w:p>
        </w:tc>
        <w:tc>
          <w:tcPr>
            <w:tcW w:w="2560" w:type="dxa"/>
            <w:gridSpan w:val="2"/>
            <w:tcBorders>
              <w:top w:val="nil"/>
              <w:left w:val="nil"/>
              <w:bottom w:val="single" w:sz="4" w:space="0" w:color="auto"/>
              <w:right w:val="single" w:sz="8" w:space="0" w:color="auto"/>
            </w:tcBorders>
            <w:shd w:val="clear" w:color="000000" w:fill="FFFFFF"/>
            <w:vAlign w:val="center"/>
            <w:hideMark/>
          </w:tcPr>
          <w:p>
            <w:pPr>
              <w:jc w:val="center"/>
              <w:rPr>
                <w:rFonts w:ascii="Life L2" w:hAnsi="Life L2"/>
                <w:b/>
                <w:bCs/>
                <w:color w:val="000000"/>
                <w:sz w:val="20"/>
              </w:rPr>
            </w:pPr>
            <w:r>
              <w:rPr>
                <w:rFonts w:ascii="Life L2" w:hAnsi="Life L2"/>
                <w:b/>
                <w:bCs/>
                <w:color w:val="000000"/>
                <w:sz w:val="20"/>
              </w:rPr>
              <w:t> </w:t>
            </w:r>
          </w:p>
        </w:tc>
        <w:tc>
          <w:tcPr>
            <w:tcW w:w="2677" w:type="dxa"/>
            <w:gridSpan w:val="2"/>
            <w:tcBorders>
              <w:top w:val="nil"/>
              <w:left w:val="nil"/>
              <w:bottom w:val="single" w:sz="4" w:space="0" w:color="auto"/>
              <w:right w:val="single" w:sz="8" w:space="0" w:color="auto"/>
            </w:tcBorders>
            <w:shd w:val="clear" w:color="000000" w:fill="FFFFFF"/>
            <w:vAlign w:val="center"/>
            <w:hideMark/>
          </w:tcPr>
          <w:p>
            <w:pPr>
              <w:jc w:val="center"/>
              <w:rPr>
                <w:rFonts w:ascii="Life L2" w:hAnsi="Life L2"/>
                <w:b/>
                <w:bCs/>
                <w:color w:val="000000"/>
                <w:sz w:val="20"/>
              </w:rPr>
            </w:pPr>
            <w:r>
              <w:rPr>
                <w:rFonts w:ascii="Life L2" w:hAnsi="Life L2"/>
                <w:b/>
                <w:bCs/>
                <w:color w:val="000000"/>
                <w:sz w:val="20"/>
              </w:rPr>
              <w:t> </w:t>
            </w:r>
          </w:p>
        </w:tc>
      </w:tr>
      <w:tr>
        <w:trPr>
          <w:trHeight w:val="360"/>
        </w:trPr>
        <w:tc>
          <w:tcPr>
            <w:tcW w:w="873" w:type="dxa"/>
            <w:gridSpan w:val="2"/>
            <w:vMerge/>
            <w:tcBorders>
              <w:top w:val="nil"/>
              <w:left w:val="single" w:sz="8" w:space="0" w:color="auto"/>
              <w:bottom w:val="nil"/>
              <w:right w:val="single" w:sz="4" w:space="0" w:color="auto"/>
            </w:tcBorders>
            <w:vAlign w:val="center"/>
            <w:hideMark/>
          </w:tcPr>
          <w:p>
            <w:pPr>
              <w:rPr>
                <w:rFonts w:ascii="Life L2" w:hAnsi="Life L2"/>
                <w:b/>
                <w:bCs/>
                <w:color w:val="000000"/>
                <w:sz w:val="20"/>
              </w:rPr>
            </w:pPr>
          </w:p>
        </w:tc>
        <w:tc>
          <w:tcPr>
            <w:tcW w:w="1680" w:type="dxa"/>
            <w:gridSpan w:val="2"/>
            <w:vMerge/>
            <w:tcBorders>
              <w:top w:val="nil"/>
              <w:left w:val="single" w:sz="4" w:space="0" w:color="auto"/>
              <w:bottom w:val="nil"/>
              <w:right w:val="nil"/>
            </w:tcBorders>
            <w:vAlign w:val="center"/>
            <w:hideMark/>
          </w:tcPr>
          <w:p>
            <w:pPr>
              <w:rPr>
                <w:rFonts w:ascii="Life L2" w:hAnsi="Life L2"/>
                <w:b/>
                <w:bCs/>
                <w:color w:val="000000"/>
                <w:sz w:val="20"/>
              </w:rPr>
            </w:pPr>
          </w:p>
        </w:tc>
        <w:tc>
          <w:tcPr>
            <w:tcW w:w="4340" w:type="dxa"/>
            <w:gridSpan w:val="2"/>
            <w:tcBorders>
              <w:top w:val="nil"/>
              <w:left w:val="single" w:sz="8" w:space="0" w:color="auto"/>
              <w:bottom w:val="single" w:sz="4" w:space="0" w:color="auto"/>
              <w:right w:val="single" w:sz="8" w:space="0" w:color="auto"/>
            </w:tcBorders>
            <w:shd w:val="clear" w:color="000000" w:fill="FFFFFF"/>
            <w:vAlign w:val="bottom"/>
            <w:hideMark/>
          </w:tcPr>
          <w:p>
            <w:pPr>
              <w:rPr>
                <w:rFonts w:ascii="Life L2" w:hAnsi="Life L2"/>
                <w:b/>
                <w:bCs/>
                <w:color w:val="000000"/>
                <w:sz w:val="20"/>
              </w:rPr>
            </w:pPr>
            <w:r>
              <w:rPr>
                <w:rFonts w:ascii="Life L2" w:hAnsi="Life L2"/>
                <w:b/>
                <w:bCs/>
                <w:color w:val="000000"/>
                <w:sz w:val="20"/>
              </w:rPr>
              <w:t>Najduži rok (mjeseci)</w:t>
            </w:r>
          </w:p>
        </w:tc>
        <w:tc>
          <w:tcPr>
            <w:tcW w:w="3180" w:type="dxa"/>
            <w:gridSpan w:val="4"/>
            <w:tcBorders>
              <w:top w:val="single" w:sz="4" w:space="0" w:color="auto"/>
              <w:left w:val="nil"/>
              <w:bottom w:val="single" w:sz="4" w:space="0" w:color="auto"/>
              <w:right w:val="single" w:sz="8" w:space="0" w:color="000000"/>
            </w:tcBorders>
            <w:shd w:val="clear" w:color="000000" w:fill="FFFFFF"/>
            <w:vAlign w:val="center"/>
            <w:hideMark/>
          </w:tcPr>
          <w:p>
            <w:pPr>
              <w:jc w:val="center"/>
              <w:rPr>
                <w:rFonts w:ascii="Life L2" w:hAnsi="Life L2"/>
                <w:b/>
                <w:bCs/>
                <w:color w:val="000000"/>
                <w:sz w:val="20"/>
              </w:rPr>
            </w:pPr>
            <w:r>
              <w:rPr>
                <w:rFonts w:ascii="Life L2" w:hAnsi="Life L2"/>
                <w:b/>
                <w:bCs/>
                <w:color w:val="000000"/>
                <w:sz w:val="20"/>
              </w:rPr>
              <w:t> </w:t>
            </w:r>
          </w:p>
        </w:tc>
        <w:tc>
          <w:tcPr>
            <w:tcW w:w="2560" w:type="dxa"/>
            <w:gridSpan w:val="2"/>
            <w:tcBorders>
              <w:top w:val="nil"/>
              <w:left w:val="nil"/>
              <w:bottom w:val="single" w:sz="4" w:space="0" w:color="auto"/>
              <w:right w:val="single" w:sz="8" w:space="0" w:color="auto"/>
            </w:tcBorders>
            <w:shd w:val="clear" w:color="000000" w:fill="FFFFFF"/>
            <w:vAlign w:val="center"/>
            <w:hideMark/>
          </w:tcPr>
          <w:p>
            <w:pPr>
              <w:jc w:val="center"/>
              <w:rPr>
                <w:rFonts w:ascii="Life L2" w:hAnsi="Life L2"/>
                <w:b/>
                <w:bCs/>
                <w:color w:val="000000"/>
                <w:sz w:val="20"/>
              </w:rPr>
            </w:pPr>
            <w:r>
              <w:rPr>
                <w:rFonts w:ascii="Life L2" w:hAnsi="Life L2"/>
                <w:b/>
                <w:bCs/>
                <w:color w:val="000000"/>
                <w:sz w:val="20"/>
              </w:rPr>
              <w:t> </w:t>
            </w:r>
          </w:p>
        </w:tc>
        <w:tc>
          <w:tcPr>
            <w:tcW w:w="2677" w:type="dxa"/>
            <w:gridSpan w:val="2"/>
            <w:tcBorders>
              <w:top w:val="nil"/>
              <w:left w:val="nil"/>
              <w:bottom w:val="single" w:sz="4" w:space="0" w:color="auto"/>
              <w:right w:val="single" w:sz="8" w:space="0" w:color="auto"/>
            </w:tcBorders>
            <w:shd w:val="clear" w:color="000000" w:fill="FFFFFF"/>
            <w:vAlign w:val="center"/>
            <w:hideMark/>
          </w:tcPr>
          <w:p>
            <w:pPr>
              <w:jc w:val="center"/>
              <w:rPr>
                <w:rFonts w:ascii="Life L2" w:hAnsi="Life L2"/>
                <w:b/>
                <w:bCs/>
                <w:color w:val="000000"/>
                <w:sz w:val="20"/>
              </w:rPr>
            </w:pPr>
            <w:r>
              <w:rPr>
                <w:rFonts w:ascii="Life L2" w:hAnsi="Life L2"/>
                <w:b/>
                <w:bCs/>
                <w:color w:val="000000"/>
                <w:sz w:val="20"/>
              </w:rPr>
              <w:t> </w:t>
            </w:r>
          </w:p>
        </w:tc>
      </w:tr>
      <w:tr>
        <w:trPr>
          <w:trHeight w:val="660"/>
        </w:trPr>
        <w:tc>
          <w:tcPr>
            <w:tcW w:w="873" w:type="dxa"/>
            <w:gridSpan w:val="2"/>
            <w:vMerge/>
            <w:tcBorders>
              <w:top w:val="nil"/>
              <w:left w:val="single" w:sz="8" w:space="0" w:color="auto"/>
              <w:bottom w:val="nil"/>
              <w:right w:val="single" w:sz="4" w:space="0" w:color="auto"/>
            </w:tcBorders>
            <w:vAlign w:val="center"/>
            <w:hideMark/>
          </w:tcPr>
          <w:p>
            <w:pPr>
              <w:rPr>
                <w:rFonts w:ascii="Life L2" w:hAnsi="Life L2"/>
                <w:b/>
                <w:bCs/>
                <w:color w:val="000000"/>
                <w:sz w:val="20"/>
              </w:rPr>
            </w:pPr>
          </w:p>
        </w:tc>
        <w:tc>
          <w:tcPr>
            <w:tcW w:w="1680" w:type="dxa"/>
            <w:gridSpan w:val="2"/>
            <w:vMerge/>
            <w:tcBorders>
              <w:top w:val="nil"/>
              <w:left w:val="single" w:sz="4" w:space="0" w:color="auto"/>
              <w:bottom w:val="nil"/>
              <w:right w:val="nil"/>
            </w:tcBorders>
            <w:vAlign w:val="center"/>
            <w:hideMark/>
          </w:tcPr>
          <w:p>
            <w:pPr>
              <w:rPr>
                <w:rFonts w:ascii="Life L2" w:hAnsi="Life L2"/>
                <w:b/>
                <w:bCs/>
                <w:color w:val="000000"/>
                <w:sz w:val="20"/>
              </w:rPr>
            </w:pPr>
          </w:p>
        </w:tc>
        <w:tc>
          <w:tcPr>
            <w:tcW w:w="4340" w:type="dxa"/>
            <w:gridSpan w:val="2"/>
            <w:tcBorders>
              <w:top w:val="nil"/>
              <w:left w:val="single" w:sz="8" w:space="0" w:color="auto"/>
              <w:bottom w:val="single" w:sz="4" w:space="0" w:color="auto"/>
              <w:right w:val="single" w:sz="8" w:space="0" w:color="auto"/>
            </w:tcBorders>
            <w:shd w:val="clear" w:color="000000" w:fill="FFFFFF"/>
            <w:vAlign w:val="bottom"/>
            <w:hideMark/>
          </w:tcPr>
          <w:p>
            <w:pPr>
              <w:rPr>
                <w:rFonts w:ascii="Life L2" w:hAnsi="Life L2"/>
                <w:b/>
                <w:bCs/>
                <w:color w:val="000000"/>
                <w:sz w:val="20"/>
              </w:rPr>
            </w:pPr>
            <w:r>
              <w:rPr>
                <w:rFonts w:ascii="Life L2" w:hAnsi="Life L2"/>
                <w:b/>
                <w:bCs/>
                <w:color w:val="000000"/>
                <w:sz w:val="20"/>
              </w:rPr>
              <w:t>Efektivna kamatna stopa (postotak na dvije decimale)</w:t>
            </w:r>
          </w:p>
        </w:tc>
        <w:tc>
          <w:tcPr>
            <w:tcW w:w="3180" w:type="dxa"/>
            <w:gridSpan w:val="4"/>
            <w:tcBorders>
              <w:top w:val="single" w:sz="4" w:space="0" w:color="auto"/>
              <w:left w:val="nil"/>
              <w:bottom w:val="single" w:sz="4" w:space="0" w:color="auto"/>
              <w:right w:val="single" w:sz="8" w:space="0" w:color="000000"/>
            </w:tcBorders>
            <w:shd w:val="clear" w:color="000000" w:fill="FFFFFF"/>
            <w:vAlign w:val="center"/>
            <w:hideMark/>
          </w:tcPr>
          <w:p>
            <w:pPr>
              <w:jc w:val="center"/>
              <w:rPr>
                <w:rFonts w:ascii="Life L2" w:hAnsi="Life L2"/>
                <w:b/>
                <w:bCs/>
                <w:color w:val="000000"/>
                <w:sz w:val="20"/>
              </w:rPr>
            </w:pPr>
            <w:r>
              <w:rPr>
                <w:rFonts w:ascii="Life L2" w:hAnsi="Life L2"/>
                <w:b/>
                <w:bCs/>
                <w:color w:val="000000"/>
                <w:sz w:val="20"/>
              </w:rPr>
              <w:t> </w:t>
            </w:r>
          </w:p>
        </w:tc>
        <w:tc>
          <w:tcPr>
            <w:tcW w:w="2560" w:type="dxa"/>
            <w:gridSpan w:val="2"/>
            <w:tcBorders>
              <w:top w:val="nil"/>
              <w:left w:val="nil"/>
              <w:bottom w:val="single" w:sz="4" w:space="0" w:color="auto"/>
              <w:right w:val="single" w:sz="8" w:space="0" w:color="auto"/>
            </w:tcBorders>
            <w:shd w:val="clear" w:color="000000" w:fill="FFFFFF"/>
            <w:vAlign w:val="center"/>
            <w:hideMark/>
          </w:tcPr>
          <w:p>
            <w:pPr>
              <w:jc w:val="center"/>
              <w:rPr>
                <w:rFonts w:ascii="Life L2" w:hAnsi="Life L2"/>
                <w:b/>
                <w:bCs/>
                <w:color w:val="000000"/>
                <w:sz w:val="20"/>
              </w:rPr>
            </w:pPr>
            <w:r>
              <w:rPr>
                <w:rFonts w:ascii="Life L2" w:hAnsi="Life L2"/>
                <w:b/>
                <w:bCs/>
                <w:color w:val="000000"/>
                <w:sz w:val="20"/>
              </w:rPr>
              <w:t> </w:t>
            </w:r>
          </w:p>
        </w:tc>
        <w:tc>
          <w:tcPr>
            <w:tcW w:w="2677" w:type="dxa"/>
            <w:gridSpan w:val="2"/>
            <w:tcBorders>
              <w:top w:val="nil"/>
              <w:left w:val="nil"/>
              <w:bottom w:val="single" w:sz="4" w:space="0" w:color="auto"/>
              <w:right w:val="single" w:sz="8" w:space="0" w:color="auto"/>
            </w:tcBorders>
            <w:shd w:val="clear" w:color="000000" w:fill="FFFFFF"/>
            <w:vAlign w:val="center"/>
            <w:hideMark/>
          </w:tcPr>
          <w:p>
            <w:pPr>
              <w:jc w:val="center"/>
              <w:rPr>
                <w:rFonts w:ascii="Life L2" w:hAnsi="Life L2"/>
                <w:b/>
                <w:bCs/>
                <w:color w:val="000000"/>
                <w:sz w:val="20"/>
              </w:rPr>
            </w:pPr>
            <w:r>
              <w:rPr>
                <w:rFonts w:ascii="Life L2" w:hAnsi="Life L2"/>
                <w:b/>
                <w:bCs/>
                <w:color w:val="000000"/>
                <w:sz w:val="20"/>
              </w:rPr>
              <w:t> </w:t>
            </w:r>
          </w:p>
        </w:tc>
      </w:tr>
      <w:tr>
        <w:trPr>
          <w:trHeight w:val="615"/>
        </w:trPr>
        <w:tc>
          <w:tcPr>
            <w:tcW w:w="873" w:type="dxa"/>
            <w:gridSpan w:val="2"/>
            <w:vMerge/>
            <w:tcBorders>
              <w:top w:val="nil"/>
              <w:left w:val="single" w:sz="8" w:space="0" w:color="auto"/>
              <w:bottom w:val="nil"/>
              <w:right w:val="single" w:sz="4" w:space="0" w:color="auto"/>
            </w:tcBorders>
            <w:vAlign w:val="center"/>
            <w:hideMark/>
          </w:tcPr>
          <w:p>
            <w:pPr>
              <w:rPr>
                <w:rFonts w:ascii="Life L2" w:hAnsi="Life L2"/>
                <w:b/>
                <w:bCs/>
                <w:color w:val="000000"/>
                <w:sz w:val="20"/>
              </w:rPr>
            </w:pPr>
          </w:p>
        </w:tc>
        <w:tc>
          <w:tcPr>
            <w:tcW w:w="1680" w:type="dxa"/>
            <w:gridSpan w:val="2"/>
            <w:vMerge/>
            <w:tcBorders>
              <w:top w:val="nil"/>
              <w:left w:val="single" w:sz="4" w:space="0" w:color="auto"/>
              <w:bottom w:val="nil"/>
              <w:right w:val="nil"/>
            </w:tcBorders>
            <w:vAlign w:val="center"/>
            <w:hideMark/>
          </w:tcPr>
          <w:p>
            <w:pPr>
              <w:rPr>
                <w:rFonts w:ascii="Life L2" w:hAnsi="Life L2"/>
                <w:b/>
                <w:bCs/>
                <w:color w:val="000000"/>
                <w:sz w:val="20"/>
              </w:rPr>
            </w:pPr>
          </w:p>
        </w:tc>
        <w:tc>
          <w:tcPr>
            <w:tcW w:w="4340" w:type="dxa"/>
            <w:gridSpan w:val="2"/>
            <w:tcBorders>
              <w:top w:val="nil"/>
              <w:left w:val="single" w:sz="8" w:space="0" w:color="auto"/>
              <w:bottom w:val="single" w:sz="4" w:space="0" w:color="auto"/>
              <w:right w:val="single" w:sz="8" w:space="0" w:color="auto"/>
            </w:tcBorders>
            <w:shd w:val="clear" w:color="000000" w:fill="FFFFFF"/>
            <w:hideMark/>
          </w:tcPr>
          <w:p>
            <w:pPr>
              <w:rPr>
                <w:rFonts w:ascii="Life L2" w:hAnsi="Life L2"/>
                <w:b/>
                <w:bCs/>
                <w:color w:val="000000"/>
                <w:sz w:val="20"/>
              </w:rPr>
            </w:pPr>
            <w:r>
              <w:rPr>
                <w:rFonts w:ascii="Life L2" w:hAnsi="Life L2"/>
                <w:b/>
                <w:bCs/>
                <w:color w:val="000000"/>
                <w:sz w:val="20"/>
              </w:rPr>
              <w:t>Referentni parametar (naziv i stopa, postotak na dvije decimale)</w:t>
            </w:r>
          </w:p>
        </w:tc>
        <w:tc>
          <w:tcPr>
            <w:tcW w:w="1460" w:type="dxa"/>
            <w:gridSpan w:val="2"/>
            <w:tcBorders>
              <w:top w:val="nil"/>
              <w:left w:val="nil"/>
              <w:bottom w:val="single" w:sz="4" w:space="0" w:color="auto"/>
              <w:right w:val="single" w:sz="8" w:space="0" w:color="auto"/>
            </w:tcBorders>
            <w:shd w:val="clear" w:color="000000" w:fill="FFFFFF"/>
            <w:vAlign w:val="center"/>
            <w:hideMark/>
          </w:tcPr>
          <w:p>
            <w:pPr>
              <w:jc w:val="center"/>
              <w:rPr>
                <w:rFonts w:ascii="Life L2" w:hAnsi="Life L2"/>
                <w:color w:val="000000"/>
                <w:sz w:val="20"/>
              </w:rPr>
            </w:pPr>
            <w:r>
              <w:rPr>
                <w:rFonts w:ascii="Life L2" w:hAnsi="Life L2"/>
                <w:color w:val="000000"/>
                <w:sz w:val="20"/>
              </w:rPr>
              <w:t> </w:t>
            </w:r>
          </w:p>
        </w:tc>
        <w:tc>
          <w:tcPr>
            <w:tcW w:w="1720" w:type="dxa"/>
            <w:gridSpan w:val="2"/>
            <w:tcBorders>
              <w:top w:val="nil"/>
              <w:left w:val="nil"/>
              <w:bottom w:val="single" w:sz="4" w:space="0" w:color="auto"/>
              <w:right w:val="single" w:sz="8" w:space="0" w:color="auto"/>
            </w:tcBorders>
            <w:shd w:val="clear" w:color="000000" w:fill="FFFFFF"/>
            <w:vAlign w:val="center"/>
            <w:hideMark/>
          </w:tcPr>
          <w:p>
            <w:pPr>
              <w:jc w:val="center"/>
              <w:rPr>
                <w:rFonts w:ascii="Life L2" w:hAnsi="Life L2"/>
                <w:b/>
                <w:bCs/>
                <w:color w:val="000000"/>
                <w:sz w:val="20"/>
              </w:rPr>
            </w:pPr>
            <w:r>
              <w:rPr>
                <w:rFonts w:ascii="Life L2" w:hAnsi="Life L2"/>
                <w:b/>
                <w:bCs/>
                <w:color w:val="000000"/>
                <w:sz w:val="20"/>
              </w:rPr>
              <w:t> </w:t>
            </w:r>
          </w:p>
        </w:tc>
        <w:tc>
          <w:tcPr>
            <w:tcW w:w="2560" w:type="dxa"/>
            <w:gridSpan w:val="2"/>
            <w:tcBorders>
              <w:top w:val="nil"/>
              <w:left w:val="nil"/>
              <w:right w:val="single" w:sz="8" w:space="0" w:color="auto"/>
            </w:tcBorders>
            <w:shd w:val="clear" w:color="000000" w:fill="BFBFBF"/>
            <w:vAlign w:val="bottom"/>
            <w:hideMark/>
          </w:tcPr>
          <w:p>
            <w:pPr>
              <w:rPr>
                <w:rFonts w:ascii="Life L2" w:hAnsi="Life L2"/>
                <w:color w:val="000000"/>
                <w:sz w:val="20"/>
              </w:rPr>
            </w:pPr>
            <w:r>
              <w:rPr>
                <w:rFonts w:ascii="Life L2" w:hAnsi="Life L2"/>
                <w:color w:val="000000"/>
                <w:sz w:val="20"/>
              </w:rPr>
              <w:t> </w:t>
            </w:r>
          </w:p>
        </w:tc>
        <w:tc>
          <w:tcPr>
            <w:tcW w:w="2677" w:type="dxa"/>
            <w:gridSpan w:val="2"/>
            <w:tcBorders>
              <w:top w:val="nil"/>
              <w:left w:val="nil"/>
              <w:right w:val="single" w:sz="8" w:space="0" w:color="auto"/>
            </w:tcBorders>
            <w:shd w:val="clear" w:color="000000" w:fill="FFFFFF"/>
            <w:vAlign w:val="center"/>
            <w:hideMark/>
          </w:tcPr>
          <w:p>
            <w:pPr>
              <w:jc w:val="center"/>
              <w:rPr>
                <w:rFonts w:ascii="Life L2" w:hAnsi="Life L2"/>
                <w:color w:val="000000"/>
                <w:sz w:val="20"/>
              </w:rPr>
            </w:pPr>
            <w:r>
              <w:rPr>
                <w:rFonts w:ascii="Life L2" w:hAnsi="Life L2"/>
                <w:color w:val="000000"/>
                <w:sz w:val="20"/>
              </w:rPr>
              <w:t> </w:t>
            </w:r>
          </w:p>
        </w:tc>
      </w:tr>
      <w:tr>
        <w:trPr>
          <w:trHeight w:val="345"/>
        </w:trPr>
        <w:tc>
          <w:tcPr>
            <w:tcW w:w="873" w:type="dxa"/>
            <w:gridSpan w:val="2"/>
            <w:vMerge/>
            <w:tcBorders>
              <w:top w:val="nil"/>
              <w:left w:val="single" w:sz="8" w:space="0" w:color="auto"/>
              <w:bottom w:val="nil"/>
              <w:right w:val="single" w:sz="4" w:space="0" w:color="auto"/>
            </w:tcBorders>
            <w:vAlign w:val="center"/>
            <w:hideMark/>
          </w:tcPr>
          <w:p>
            <w:pPr>
              <w:rPr>
                <w:rFonts w:ascii="Life L2" w:hAnsi="Life L2"/>
                <w:b/>
                <w:bCs/>
                <w:color w:val="000000"/>
                <w:sz w:val="20"/>
              </w:rPr>
            </w:pPr>
          </w:p>
        </w:tc>
        <w:tc>
          <w:tcPr>
            <w:tcW w:w="1680" w:type="dxa"/>
            <w:gridSpan w:val="2"/>
            <w:vMerge/>
            <w:tcBorders>
              <w:top w:val="nil"/>
              <w:left w:val="single" w:sz="4" w:space="0" w:color="auto"/>
              <w:bottom w:val="nil"/>
              <w:right w:val="nil"/>
            </w:tcBorders>
            <w:vAlign w:val="center"/>
            <w:hideMark/>
          </w:tcPr>
          <w:p>
            <w:pPr>
              <w:rPr>
                <w:rFonts w:ascii="Life L2" w:hAnsi="Life L2"/>
                <w:b/>
                <w:bCs/>
                <w:color w:val="000000"/>
                <w:sz w:val="20"/>
              </w:rPr>
            </w:pPr>
          </w:p>
        </w:tc>
        <w:tc>
          <w:tcPr>
            <w:tcW w:w="4340" w:type="dxa"/>
            <w:gridSpan w:val="2"/>
            <w:tcBorders>
              <w:top w:val="nil"/>
              <w:left w:val="single" w:sz="8" w:space="0" w:color="auto"/>
              <w:bottom w:val="nil"/>
              <w:right w:val="single" w:sz="8" w:space="0" w:color="auto"/>
            </w:tcBorders>
            <w:shd w:val="clear" w:color="000000" w:fill="FFFFFF"/>
            <w:noWrap/>
            <w:vAlign w:val="bottom"/>
            <w:hideMark/>
          </w:tcPr>
          <w:p>
            <w:pPr>
              <w:rPr>
                <w:rFonts w:ascii="Life L2" w:hAnsi="Life L2"/>
                <w:b/>
                <w:bCs/>
                <w:color w:val="000000"/>
                <w:sz w:val="20"/>
              </w:rPr>
            </w:pPr>
            <w:r>
              <w:rPr>
                <w:rFonts w:ascii="Life L2" w:hAnsi="Life L2"/>
                <w:b/>
                <w:bCs/>
                <w:color w:val="000000"/>
                <w:sz w:val="20"/>
              </w:rPr>
              <w:t>Fiksna marža (postotak na dvije decimale)</w:t>
            </w:r>
          </w:p>
        </w:tc>
        <w:tc>
          <w:tcPr>
            <w:tcW w:w="3180" w:type="dxa"/>
            <w:gridSpan w:val="4"/>
            <w:tcBorders>
              <w:top w:val="single" w:sz="4" w:space="0" w:color="auto"/>
              <w:left w:val="nil"/>
              <w:bottom w:val="single" w:sz="8" w:space="0" w:color="auto"/>
              <w:right w:val="single" w:sz="8" w:space="0" w:color="000000"/>
            </w:tcBorders>
            <w:shd w:val="clear" w:color="000000" w:fill="FFFFFF"/>
            <w:noWrap/>
            <w:vAlign w:val="center"/>
            <w:hideMark/>
          </w:tcPr>
          <w:p>
            <w:pPr>
              <w:jc w:val="center"/>
              <w:rPr>
                <w:rFonts w:ascii="Life L2" w:hAnsi="Life L2"/>
                <w:b/>
                <w:bCs/>
                <w:color w:val="000000"/>
                <w:sz w:val="20"/>
              </w:rPr>
            </w:pPr>
            <w:r>
              <w:rPr>
                <w:rFonts w:ascii="Life L2" w:hAnsi="Life L2"/>
                <w:b/>
                <w:bCs/>
                <w:color w:val="000000"/>
                <w:sz w:val="20"/>
              </w:rPr>
              <w:t> </w:t>
            </w:r>
          </w:p>
        </w:tc>
        <w:tc>
          <w:tcPr>
            <w:tcW w:w="2560" w:type="dxa"/>
            <w:gridSpan w:val="2"/>
            <w:tcBorders>
              <w:top w:val="nil"/>
              <w:left w:val="nil"/>
              <w:bottom w:val="single" w:sz="4" w:space="0" w:color="auto"/>
              <w:right w:val="single" w:sz="8" w:space="0" w:color="auto"/>
            </w:tcBorders>
            <w:shd w:val="clear" w:color="000000" w:fill="BFBFBF"/>
            <w:vAlign w:val="bottom"/>
            <w:hideMark/>
          </w:tcPr>
          <w:p>
            <w:pPr>
              <w:rPr>
                <w:rFonts w:ascii="Life L2" w:hAnsi="Life L2"/>
                <w:color w:val="000000"/>
                <w:sz w:val="20"/>
              </w:rPr>
            </w:pPr>
            <w:r>
              <w:rPr>
                <w:rFonts w:ascii="Life L2" w:hAnsi="Life L2"/>
                <w:color w:val="000000"/>
                <w:sz w:val="20"/>
              </w:rPr>
              <w:t> </w:t>
            </w:r>
          </w:p>
        </w:tc>
        <w:tc>
          <w:tcPr>
            <w:tcW w:w="2677" w:type="dxa"/>
            <w:gridSpan w:val="2"/>
            <w:tcBorders>
              <w:top w:val="nil"/>
              <w:left w:val="nil"/>
              <w:bottom w:val="single" w:sz="4" w:space="0" w:color="auto"/>
              <w:right w:val="single" w:sz="8" w:space="0" w:color="auto"/>
            </w:tcBorders>
            <w:shd w:val="clear" w:color="000000" w:fill="BFBFBF"/>
            <w:vAlign w:val="bottom"/>
            <w:hideMark/>
          </w:tcPr>
          <w:p>
            <w:pPr>
              <w:rPr>
                <w:rFonts w:ascii="Life L2" w:hAnsi="Life L2"/>
                <w:color w:val="000000"/>
                <w:sz w:val="20"/>
              </w:rPr>
            </w:pPr>
            <w:r>
              <w:rPr>
                <w:rFonts w:ascii="Life L2" w:hAnsi="Life L2"/>
                <w:color w:val="000000"/>
                <w:sz w:val="20"/>
              </w:rPr>
              <w:t> </w:t>
            </w:r>
          </w:p>
        </w:tc>
      </w:tr>
      <w:tr>
        <w:trPr>
          <w:trHeight w:val="300"/>
        </w:trPr>
        <w:tc>
          <w:tcPr>
            <w:tcW w:w="873" w:type="dxa"/>
            <w:gridSpan w:val="2"/>
            <w:vMerge w:val="restart"/>
            <w:tcBorders>
              <w:top w:val="single" w:sz="8" w:space="0" w:color="auto"/>
              <w:left w:val="single" w:sz="8" w:space="0" w:color="auto"/>
              <w:bottom w:val="single" w:sz="8" w:space="0" w:color="000000"/>
              <w:right w:val="single" w:sz="4" w:space="0" w:color="auto"/>
            </w:tcBorders>
            <w:shd w:val="clear" w:color="000000" w:fill="FFFFFF"/>
            <w:noWrap/>
            <w:vAlign w:val="center"/>
            <w:hideMark/>
          </w:tcPr>
          <w:p>
            <w:pPr>
              <w:jc w:val="center"/>
              <w:rPr>
                <w:rFonts w:ascii="Life L2" w:hAnsi="Life L2"/>
                <w:b/>
                <w:bCs/>
                <w:color w:val="000000"/>
                <w:sz w:val="20"/>
              </w:rPr>
            </w:pPr>
            <w:r>
              <w:rPr>
                <w:rFonts w:ascii="Life L2" w:hAnsi="Life L2"/>
                <w:b/>
                <w:bCs/>
                <w:color w:val="000000"/>
                <w:sz w:val="20"/>
              </w:rPr>
              <w:t>3.</w:t>
            </w:r>
          </w:p>
        </w:tc>
        <w:tc>
          <w:tcPr>
            <w:tcW w:w="1680" w:type="dxa"/>
            <w:gridSpan w:val="2"/>
            <w:vMerge w:val="restart"/>
            <w:tcBorders>
              <w:top w:val="single" w:sz="8" w:space="0" w:color="auto"/>
              <w:left w:val="nil"/>
              <w:bottom w:val="single" w:sz="8" w:space="0" w:color="000000"/>
              <w:right w:val="nil"/>
            </w:tcBorders>
            <w:shd w:val="clear" w:color="000000" w:fill="FFFFFF"/>
            <w:vAlign w:val="center"/>
            <w:hideMark/>
          </w:tcPr>
          <w:p>
            <w:pPr>
              <w:jc w:val="center"/>
              <w:rPr>
                <w:rFonts w:ascii="Life L2" w:hAnsi="Life L2"/>
                <w:b/>
                <w:bCs/>
                <w:color w:val="000000"/>
                <w:sz w:val="20"/>
              </w:rPr>
            </w:pPr>
            <w:r>
              <w:rPr>
                <w:rFonts w:ascii="Life L2" w:hAnsi="Life L2"/>
                <w:b/>
                <w:bCs/>
                <w:color w:val="000000"/>
                <w:sz w:val="20"/>
              </w:rPr>
              <w:t>Krediti za obrazovanje</w:t>
            </w:r>
          </w:p>
        </w:tc>
        <w:tc>
          <w:tcPr>
            <w:tcW w:w="4340" w:type="dxa"/>
            <w:gridSpan w:val="2"/>
            <w:tcBorders>
              <w:top w:val="single" w:sz="8" w:space="0" w:color="auto"/>
              <w:left w:val="single" w:sz="8" w:space="0" w:color="auto"/>
              <w:bottom w:val="single" w:sz="4" w:space="0" w:color="auto"/>
              <w:right w:val="single" w:sz="8" w:space="0" w:color="auto"/>
            </w:tcBorders>
            <w:shd w:val="clear" w:color="000000" w:fill="FFFFFF"/>
            <w:vAlign w:val="bottom"/>
            <w:hideMark/>
          </w:tcPr>
          <w:p>
            <w:pPr>
              <w:rPr>
                <w:rFonts w:ascii="Life L2" w:hAnsi="Life L2"/>
                <w:b/>
                <w:bCs/>
                <w:color w:val="000000"/>
                <w:sz w:val="20"/>
              </w:rPr>
            </w:pPr>
            <w:r>
              <w:rPr>
                <w:rFonts w:ascii="Life L2" w:hAnsi="Life L2"/>
                <w:b/>
                <w:bCs/>
                <w:color w:val="000000"/>
                <w:sz w:val="20"/>
              </w:rPr>
              <w:t>Najveći iznos (u eurima)</w:t>
            </w:r>
          </w:p>
        </w:tc>
        <w:tc>
          <w:tcPr>
            <w:tcW w:w="3180" w:type="dxa"/>
            <w:gridSpan w:val="4"/>
            <w:tcBorders>
              <w:top w:val="single" w:sz="8" w:space="0" w:color="auto"/>
              <w:left w:val="nil"/>
              <w:bottom w:val="single" w:sz="4" w:space="0" w:color="auto"/>
              <w:right w:val="single" w:sz="8" w:space="0" w:color="000000"/>
            </w:tcBorders>
            <w:shd w:val="clear" w:color="000000" w:fill="FFFFFF"/>
            <w:vAlign w:val="center"/>
            <w:hideMark/>
          </w:tcPr>
          <w:p>
            <w:pPr>
              <w:jc w:val="center"/>
              <w:rPr>
                <w:rFonts w:ascii="Life L2" w:hAnsi="Life L2"/>
                <w:b/>
                <w:bCs/>
                <w:color w:val="000000"/>
                <w:sz w:val="20"/>
              </w:rPr>
            </w:pPr>
            <w:r>
              <w:rPr>
                <w:rFonts w:ascii="Life L2" w:hAnsi="Life L2"/>
                <w:b/>
                <w:bCs/>
                <w:color w:val="000000"/>
                <w:sz w:val="20"/>
              </w:rPr>
              <w:t> </w:t>
            </w:r>
          </w:p>
        </w:tc>
        <w:tc>
          <w:tcPr>
            <w:tcW w:w="2560" w:type="dxa"/>
            <w:gridSpan w:val="2"/>
            <w:tcBorders>
              <w:top w:val="single" w:sz="8" w:space="0" w:color="auto"/>
              <w:left w:val="nil"/>
              <w:bottom w:val="single" w:sz="4" w:space="0" w:color="auto"/>
              <w:right w:val="single" w:sz="8" w:space="0" w:color="auto"/>
            </w:tcBorders>
            <w:shd w:val="clear" w:color="000000" w:fill="FFFFFF"/>
            <w:vAlign w:val="center"/>
            <w:hideMark/>
          </w:tcPr>
          <w:p>
            <w:pPr>
              <w:jc w:val="center"/>
              <w:rPr>
                <w:rFonts w:ascii="Life L2" w:hAnsi="Life L2"/>
                <w:b/>
                <w:bCs/>
                <w:color w:val="000000"/>
                <w:sz w:val="20"/>
              </w:rPr>
            </w:pPr>
            <w:r>
              <w:rPr>
                <w:rFonts w:ascii="Life L2" w:hAnsi="Life L2"/>
                <w:b/>
                <w:bCs/>
                <w:color w:val="000000"/>
                <w:sz w:val="20"/>
              </w:rPr>
              <w:t> </w:t>
            </w:r>
          </w:p>
        </w:tc>
        <w:tc>
          <w:tcPr>
            <w:tcW w:w="2677" w:type="dxa"/>
            <w:gridSpan w:val="2"/>
            <w:tcBorders>
              <w:top w:val="single" w:sz="4" w:space="0" w:color="auto"/>
              <w:left w:val="nil"/>
              <w:bottom w:val="single" w:sz="4" w:space="0" w:color="auto"/>
              <w:right w:val="single" w:sz="8" w:space="0" w:color="auto"/>
            </w:tcBorders>
            <w:shd w:val="clear" w:color="000000" w:fill="FFFFFF"/>
            <w:vAlign w:val="center"/>
            <w:hideMark/>
          </w:tcPr>
          <w:p>
            <w:pPr>
              <w:jc w:val="center"/>
              <w:rPr>
                <w:rFonts w:ascii="Life L2" w:hAnsi="Life L2"/>
                <w:b/>
                <w:bCs/>
                <w:color w:val="000000"/>
                <w:sz w:val="20"/>
              </w:rPr>
            </w:pPr>
            <w:r>
              <w:rPr>
                <w:rFonts w:ascii="Life L2" w:hAnsi="Life L2"/>
                <w:b/>
                <w:bCs/>
                <w:color w:val="000000"/>
                <w:sz w:val="20"/>
              </w:rPr>
              <w:t> </w:t>
            </w:r>
          </w:p>
        </w:tc>
      </w:tr>
      <w:tr>
        <w:trPr>
          <w:trHeight w:val="360"/>
        </w:trPr>
        <w:tc>
          <w:tcPr>
            <w:tcW w:w="873" w:type="dxa"/>
            <w:gridSpan w:val="2"/>
            <w:vMerge/>
            <w:tcBorders>
              <w:top w:val="single" w:sz="8" w:space="0" w:color="auto"/>
              <w:left w:val="single" w:sz="8" w:space="0" w:color="auto"/>
              <w:bottom w:val="single" w:sz="8" w:space="0" w:color="000000"/>
              <w:right w:val="single" w:sz="4" w:space="0" w:color="auto"/>
            </w:tcBorders>
            <w:vAlign w:val="center"/>
            <w:hideMark/>
          </w:tcPr>
          <w:p>
            <w:pPr>
              <w:rPr>
                <w:rFonts w:ascii="Life L2" w:hAnsi="Life L2"/>
                <w:b/>
                <w:bCs/>
                <w:color w:val="000000"/>
                <w:sz w:val="20"/>
              </w:rPr>
            </w:pPr>
          </w:p>
        </w:tc>
        <w:tc>
          <w:tcPr>
            <w:tcW w:w="1680" w:type="dxa"/>
            <w:gridSpan w:val="2"/>
            <w:vMerge/>
            <w:tcBorders>
              <w:top w:val="single" w:sz="8" w:space="0" w:color="auto"/>
              <w:left w:val="nil"/>
              <w:bottom w:val="single" w:sz="8" w:space="0" w:color="000000"/>
              <w:right w:val="nil"/>
            </w:tcBorders>
            <w:vAlign w:val="center"/>
            <w:hideMark/>
          </w:tcPr>
          <w:p>
            <w:pPr>
              <w:rPr>
                <w:rFonts w:ascii="Life L2" w:hAnsi="Life L2"/>
                <w:b/>
                <w:bCs/>
                <w:color w:val="000000"/>
                <w:sz w:val="20"/>
              </w:rPr>
            </w:pPr>
          </w:p>
        </w:tc>
        <w:tc>
          <w:tcPr>
            <w:tcW w:w="4340" w:type="dxa"/>
            <w:gridSpan w:val="2"/>
            <w:tcBorders>
              <w:top w:val="nil"/>
              <w:left w:val="single" w:sz="8" w:space="0" w:color="auto"/>
              <w:bottom w:val="single" w:sz="4" w:space="0" w:color="auto"/>
              <w:right w:val="single" w:sz="8" w:space="0" w:color="auto"/>
            </w:tcBorders>
            <w:shd w:val="clear" w:color="auto" w:fill="auto"/>
            <w:vAlign w:val="bottom"/>
            <w:hideMark/>
          </w:tcPr>
          <w:p>
            <w:pPr>
              <w:rPr>
                <w:rFonts w:ascii="Life L2" w:hAnsi="Life L2"/>
                <w:b/>
                <w:bCs/>
                <w:color w:val="000000"/>
                <w:sz w:val="20"/>
              </w:rPr>
            </w:pPr>
            <w:r>
              <w:rPr>
                <w:rFonts w:ascii="Life L2" w:hAnsi="Life L2"/>
                <w:b/>
                <w:bCs/>
                <w:color w:val="000000"/>
                <w:sz w:val="20"/>
              </w:rPr>
              <w:t>Najduži rok (mjeseci)</w:t>
            </w:r>
          </w:p>
        </w:tc>
        <w:tc>
          <w:tcPr>
            <w:tcW w:w="3180" w:type="dxa"/>
            <w:gridSpan w:val="4"/>
            <w:tcBorders>
              <w:top w:val="single" w:sz="4" w:space="0" w:color="auto"/>
              <w:left w:val="nil"/>
              <w:bottom w:val="single" w:sz="4" w:space="0" w:color="auto"/>
              <w:right w:val="single" w:sz="8" w:space="0" w:color="000000"/>
            </w:tcBorders>
            <w:shd w:val="clear" w:color="000000" w:fill="FFFFFF"/>
            <w:vAlign w:val="center"/>
            <w:hideMark/>
          </w:tcPr>
          <w:p>
            <w:pPr>
              <w:jc w:val="center"/>
              <w:rPr>
                <w:rFonts w:ascii="Life L2" w:hAnsi="Life L2"/>
                <w:b/>
                <w:bCs/>
                <w:color w:val="000000"/>
                <w:sz w:val="20"/>
              </w:rPr>
            </w:pPr>
            <w:r>
              <w:rPr>
                <w:rFonts w:ascii="Life L2" w:hAnsi="Life L2"/>
                <w:b/>
                <w:bCs/>
                <w:color w:val="000000"/>
                <w:sz w:val="20"/>
              </w:rPr>
              <w:t> </w:t>
            </w:r>
          </w:p>
        </w:tc>
        <w:tc>
          <w:tcPr>
            <w:tcW w:w="2560" w:type="dxa"/>
            <w:gridSpan w:val="2"/>
            <w:tcBorders>
              <w:top w:val="nil"/>
              <w:left w:val="nil"/>
              <w:bottom w:val="single" w:sz="4" w:space="0" w:color="auto"/>
              <w:right w:val="single" w:sz="8" w:space="0" w:color="auto"/>
            </w:tcBorders>
            <w:shd w:val="clear" w:color="000000" w:fill="FFFFFF"/>
            <w:vAlign w:val="center"/>
            <w:hideMark/>
          </w:tcPr>
          <w:p>
            <w:pPr>
              <w:jc w:val="center"/>
              <w:rPr>
                <w:rFonts w:ascii="Life L2" w:hAnsi="Life L2"/>
                <w:b/>
                <w:bCs/>
                <w:color w:val="000000"/>
                <w:sz w:val="20"/>
              </w:rPr>
            </w:pPr>
            <w:r>
              <w:rPr>
                <w:rFonts w:ascii="Life L2" w:hAnsi="Life L2"/>
                <w:b/>
                <w:bCs/>
                <w:color w:val="000000"/>
                <w:sz w:val="20"/>
              </w:rPr>
              <w:t> </w:t>
            </w:r>
          </w:p>
        </w:tc>
        <w:tc>
          <w:tcPr>
            <w:tcW w:w="2677" w:type="dxa"/>
            <w:gridSpan w:val="2"/>
            <w:tcBorders>
              <w:top w:val="nil"/>
              <w:left w:val="nil"/>
              <w:bottom w:val="single" w:sz="4" w:space="0" w:color="auto"/>
              <w:right w:val="single" w:sz="8" w:space="0" w:color="auto"/>
            </w:tcBorders>
            <w:shd w:val="clear" w:color="000000" w:fill="FFFFFF"/>
            <w:vAlign w:val="center"/>
            <w:hideMark/>
          </w:tcPr>
          <w:p>
            <w:pPr>
              <w:jc w:val="center"/>
              <w:rPr>
                <w:rFonts w:ascii="Life L2" w:hAnsi="Life L2"/>
                <w:b/>
                <w:bCs/>
                <w:color w:val="000000"/>
                <w:sz w:val="20"/>
              </w:rPr>
            </w:pPr>
            <w:r>
              <w:rPr>
                <w:rFonts w:ascii="Life L2" w:hAnsi="Life L2"/>
                <w:b/>
                <w:bCs/>
                <w:color w:val="000000"/>
                <w:sz w:val="20"/>
              </w:rPr>
              <w:t> </w:t>
            </w:r>
          </w:p>
        </w:tc>
      </w:tr>
      <w:tr>
        <w:trPr>
          <w:trHeight w:val="615"/>
        </w:trPr>
        <w:tc>
          <w:tcPr>
            <w:tcW w:w="873" w:type="dxa"/>
            <w:gridSpan w:val="2"/>
            <w:vMerge/>
            <w:tcBorders>
              <w:top w:val="single" w:sz="8" w:space="0" w:color="auto"/>
              <w:left w:val="single" w:sz="8" w:space="0" w:color="auto"/>
              <w:bottom w:val="single" w:sz="8" w:space="0" w:color="000000"/>
              <w:right w:val="single" w:sz="4" w:space="0" w:color="auto"/>
            </w:tcBorders>
            <w:vAlign w:val="center"/>
            <w:hideMark/>
          </w:tcPr>
          <w:p>
            <w:pPr>
              <w:rPr>
                <w:rFonts w:ascii="Life L2" w:hAnsi="Life L2"/>
                <w:b/>
                <w:bCs/>
                <w:color w:val="000000"/>
                <w:sz w:val="20"/>
              </w:rPr>
            </w:pPr>
          </w:p>
        </w:tc>
        <w:tc>
          <w:tcPr>
            <w:tcW w:w="1680" w:type="dxa"/>
            <w:gridSpan w:val="2"/>
            <w:vMerge/>
            <w:tcBorders>
              <w:top w:val="single" w:sz="8" w:space="0" w:color="auto"/>
              <w:left w:val="nil"/>
              <w:bottom w:val="single" w:sz="8" w:space="0" w:color="000000"/>
              <w:right w:val="nil"/>
            </w:tcBorders>
            <w:vAlign w:val="center"/>
            <w:hideMark/>
          </w:tcPr>
          <w:p>
            <w:pPr>
              <w:rPr>
                <w:rFonts w:ascii="Life L2" w:hAnsi="Life L2"/>
                <w:b/>
                <w:bCs/>
                <w:color w:val="000000"/>
                <w:sz w:val="20"/>
              </w:rPr>
            </w:pPr>
          </w:p>
        </w:tc>
        <w:tc>
          <w:tcPr>
            <w:tcW w:w="4340" w:type="dxa"/>
            <w:gridSpan w:val="2"/>
            <w:tcBorders>
              <w:top w:val="nil"/>
              <w:left w:val="single" w:sz="8" w:space="0" w:color="auto"/>
              <w:bottom w:val="single" w:sz="4" w:space="0" w:color="auto"/>
              <w:right w:val="single" w:sz="8" w:space="0" w:color="auto"/>
            </w:tcBorders>
            <w:shd w:val="clear" w:color="000000" w:fill="FFFFFF"/>
            <w:vAlign w:val="bottom"/>
            <w:hideMark/>
          </w:tcPr>
          <w:p>
            <w:pPr>
              <w:rPr>
                <w:rFonts w:ascii="Life L2" w:hAnsi="Life L2"/>
                <w:b/>
                <w:bCs/>
                <w:color w:val="000000"/>
                <w:sz w:val="20"/>
              </w:rPr>
            </w:pPr>
            <w:r>
              <w:rPr>
                <w:rFonts w:ascii="Life L2" w:hAnsi="Life L2"/>
                <w:b/>
                <w:bCs/>
                <w:color w:val="000000"/>
                <w:sz w:val="20"/>
              </w:rPr>
              <w:t>Efektivna kamatna stopa (postotak na dvije decimale)</w:t>
            </w:r>
          </w:p>
        </w:tc>
        <w:tc>
          <w:tcPr>
            <w:tcW w:w="3180" w:type="dxa"/>
            <w:gridSpan w:val="4"/>
            <w:tcBorders>
              <w:top w:val="single" w:sz="4" w:space="0" w:color="auto"/>
              <w:left w:val="nil"/>
              <w:bottom w:val="single" w:sz="4" w:space="0" w:color="auto"/>
              <w:right w:val="single" w:sz="8" w:space="0" w:color="000000"/>
            </w:tcBorders>
            <w:shd w:val="clear" w:color="000000" w:fill="FFFFFF"/>
            <w:vAlign w:val="center"/>
            <w:hideMark/>
          </w:tcPr>
          <w:p>
            <w:pPr>
              <w:jc w:val="center"/>
              <w:rPr>
                <w:rFonts w:ascii="Life L2" w:hAnsi="Life L2"/>
                <w:b/>
                <w:bCs/>
                <w:color w:val="000000"/>
                <w:sz w:val="20"/>
              </w:rPr>
            </w:pPr>
            <w:r>
              <w:rPr>
                <w:rFonts w:ascii="Life L2" w:hAnsi="Life L2"/>
                <w:b/>
                <w:bCs/>
                <w:color w:val="000000"/>
                <w:sz w:val="20"/>
              </w:rPr>
              <w:t> </w:t>
            </w:r>
          </w:p>
        </w:tc>
        <w:tc>
          <w:tcPr>
            <w:tcW w:w="2560" w:type="dxa"/>
            <w:gridSpan w:val="2"/>
            <w:tcBorders>
              <w:top w:val="nil"/>
              <w:left w:val="nil"/>
              <w:bottom w:val="single" w:sz="4" w:space="0" w:color="auto"/>
              <w:right w:val="single" w:sz="8" w:space="0" w:color="auto"/>
            </w:tcBorders>
            <w:shd w:val="clear" w:color="000000" w:fill="FFFFFF"/>
            <w:vAlign w:val="center"/>
            <w:hideMark/>
          </w:tcPr>
          <w:p>
            <w:pPr>
              <w:jc w:val="center"/>
              <w:rPr>
                <w:rFonts w:ascii="Life L2" w:hAnsi="Life L2"/>
                <w:b/>
                <w:bCs/>
                <w:color w:val="000000"/>
                <w:sz w:val="20"/>
              </w:rPr>
            </w:pPr>
            <w:r>
              <w:rPr>
                <w:rFonts w:ascii="Life L2" w:hAnsi="Life L2"/>
                <w:b/>
                <w:bCs/>
                <w:color w:val="000000"/>
                <w:sz w:val="20"/>
              </w:rPr>
              <w:t> </w:t>
            </w:r>
          </w:p>
        </w:tc>
        <w:tc>
          <w:tcPr>
            <w:tcW w:w="2677" w:type="dxa"/>
            <w:gridSpan w:val="2"/>
            <w:tcBorders>
              <w:top w:val="nil"/>
              <w:left w:val="nil"/>
              <w:bottom w:val="single" w:sz="4" w:space="0" w:color="auto"/>
              <w:right w:val="single" w:sz="8" w:space="0" w:color="auto"/>
            </w:tcBorders>
            <w:shd w:val="clear" w:color="000000" w:fill="FFFFFF"/>
            <w:vAlign w:val="center"/>
            <w:hideMark/>
          </w:tcPr>
          <w:p>
            <w:pPr>
              <w:jc w:val="center"/>
              <w:rPr>
                <w:rFonts w:ascii="Life L2" w:hAnsi="Life L2"/>
                <w:b/>
                <w:bCs/>
                <w:color w:val="000000"/>
                <w:sz w:val="20"/>
              </w:rPr>
            </w:pPr>
            <w:r>
              <w:rPr>
                <w:rFonts w:ascii="Life L2" w:hAnsi="Life L2"/>
                <w:b/>
                <w:bCs/>
                <w:color w:val="000000"/>
                <w:sz w:val="20"/>
              </w:rPr>
              <w:t> </w:t>
            </w:r>
          </w:p>
        </w:tc>
      </w:tr>
      <w:tr>
        <w:trPr>
          <w:trHeight w:val="660"/>
        </w:trPr>
        <w:tc>
          <w:tcPr>
            <w:tcW w:w="873" w:type="dxa"/>
            <w:gridSpan w:val="2"/>
            <w:vMerge/>
            <w:tcBorders>
              <w:top w:val="single" w:sz="8" w:space="0" w:color="auto"/>
              <w:left w:val="single" w:sz="8" w:space="0" w:color="auto"/>
              <w:bottom w:val="single" w:sz="8" w:space="0" w:color="000000"/>
              <w:right w:val="single" w:sz="4" w:space="0" w:color="auto"/>
            </w:tcBorders>
            <w:vAlign w:val="center"/>
            <w:hideMark/>
          </w:tcPr>
          <w:p>
            <w:pPr>
              <w:rPr>
                <w:rFonts w:ascii="Life L2" w:hAnsi="Life L2"/>
                <w:b/>
                <w:bCs/>
                <w:color w:val="000000"/>
                <w:sz w:val="20"/>
              </w:rPr>
            </w:pPr>
          </w:p>
        </w:tc>
        <w:tc>
          <w:tcPr>
            <w:tcW w:w="1680" w:type="dxa"/>
            <w:gridSpan w:val="2"/>
            <w:vMerge/>
            <w:tcBorders>
              <w:top w:val="single" w:sz="8" w:space="0" w:color="auto"/>
              <w:left w:val="nil"/>
              <w:bottom w:val="single" w:sz="8" w:space="0" w:color="000000"/>
              <w:right w:val="nil"/>
            </w:tcBorders>
            <w:vAlign w:val="center"/>
            <w:hideMark/>
          </w:tcPr>
          <w:p>
            <w:pPr>
              <w:rPr>
                <w:rFonts w:ascii="Life L2" w:hAnsi="Life L2"/>
                <w:b/>
                <w:bCs/>
                <w:color w:val="000000"/>
                <w:sz w:val="20"/>
              </w:rPr>
            </w:pPr>
          </w:p>
        </w:tc>
        <w:tc>
          <w:tcPr>
            <w:tcW w:w="4340" w:type="dxa"/>
            <w:gridSpan w:val="2"/>
            <w:tcBorders>
              <w:top w:val="nil"/>
              <w:left w:val="single" w:sz="8" w:space="0" w:color="auto"/>
              <w:bottom w:val="single" w:sz="4" w:space="0" w:color="auto"/>
              <w:right w:val="single" w:sz="8" w:space="0" w:color="auto"/>
            </w:tcBorders>
            <w:shd w:val="clear" w:color="000000" w:fill="FFFFFF"/>
            <w:hideMark/>
          </w:tcPr>
          <w:p>
            <w:pPr>
              <w:rPr>
                <w:rFonts w:ascii="Life L2" w:hAnsi="Life L2"/>
                <w:b/>
                <w:bCs/>
                <w:color w:val="000000"/>
                <w:sz w:val="20"/>
              </w:rPr>
            </w:pPr>
            <w:r>
              <w:rPr>
                <w:rFonts w:ascii="Life L2" w:hAnsi="Life L2"/>
                <w:b/>
                <w:bCs/>
                <w:color w:val="000000"/>
                <w:sz w:val="20"/>
              </w:rPr>
              <w:t>Referentni parametar (naziv i stopa, postotak na dvije decimale)</w:t>
            </w:r>
          </w:p>
        </w:tc>
        <w:tc>
          <w:tcPr>
            <w:tcW w:w="1460" w:type="dxa"/>
            <w:gridSpan w:val="2"/>
            <w:tcBorders>
              <w:top w:val="nil"/>
              <w:left w:val="nil"/>
              <w:bottom w:val="single" w:sz="4" w:space="0" w:color="auto"/>
              <w:right w:val="single" w:sz="8" w:space="0" w:color="auto"/>
            </w:tcBorders>
            <w:shd w:val="clear" w:color="000000" w:fill="FFFFFF"/>
            <w:vAlign w:val="center"/>
            <w:hideMark/>
          </w:tcPr>
          <w:p>
            <w:pPr>
              <w:jc w:val="center"/>
              <w:rPr>
                <w:rFonts w:ascii="Life L2" w:hAnsi="Life L2"/>
                <w:color w:val="000000"/>
                <w:sz w:val="20"/>
              </w:rPr>
            </w:pPr>
            <w:r>
              <w:rPr>
                <w:rFonts w:ascii="Life L2" w:hAnsi="Life L2"/>
                <w:color w:val="000000"/>
                <w:sz w:val="20"/>
              </w:rPr>
              <w:t> </w:t>
            </w:r>
          </w:p>
        </w:tc>
        <w:tc>
          <w:tcPr>
            <w:tcW w:w="1720" w:type="dxa"/>
            <w:gridSpan w:val="2"/>
            <w:tcBorders>
              <w:top w:val="nil"/>
              <w:left w:val="nil"/>
              <w:bottom w:val="single" w:sz="4" w:space="0" w:color="auto"/>
              <w:right w:val="single" w:sz="8" w:space="0" w:color="auto"/>
            </w:tcBorders>
            <w:shd w:val="clear" w:color="000000" w:fill="FFFFFF"/>
            <w:vAlign w:val="center"/>
            <w:hideMark/>
          </w:tcPr>
          <w:p>
            <w:pPr>
              <w:jc w:val="center"/>
              <w:rPr>
                <w:rFonts w:ascii="Life L2" w:hAnsi="Life L2"/>
                <w:b/>
                <w:bCs/>
                <w:color w:val="000000"/>
                <w:sz w:val="20"/>
              </w:rPr>
            </w:pPr>
            <w:r>
              <w:rPr>
                <w:rFonts w:ascii="Life L2" w:hAnsi="Life L2"/>
                <w:b/>
                <w:bCs/>
                <w:color w:val="000000"/>
                <w:sz w:val="20"/>
              </w:rPr>
              <w:t> </w:t>
            </w:r>
          </w:p>
        </w:tc>
        <w:tc>
          <w:tcPr>
            <w:tcW w:w="2560" w:type="dxa"/>
            <w:gridSpan w:val="2"/>
            <w:tcBorders>
              <w:top w:val="nil"/>
              <w:left w:val="nil"/>
              <w:bottom w:val="single" w:sz="4" w:space="0" w:color="auto"/>
              <w:right w:val="single" w:sz="8" w:space="0" w:color="auto"/>
            </w:tcBorders>
            <w:shd w:val="clear" w:color="000000" w:fill="BFBFBF"/>
            <w:vAlign w:val="bottom"/>
            <w:hideMark/>
          </w:tcPr>
          <w:p>
            <w:pPr>
              <w:rPr>
                <w:rFonts w:ascii="Life L2" w:hAnsi="Life L2"/>
                <w:color w:val="000000"/>
                <w:sz w:val="20"/>
              </w:rPr>
            </w:pPr>
            <w:r>
              <w:rPr>
                <w:rFonts w:ascii="Life L2" w:hAnsi="Life L2"/>
                <w:color w:val="000000"/>
                <w:sz w:val="20"/>
              </w:rPr>
              <w:t> </w:t>
            </w:r>
          </w:p>
        </w:tc>
        <w:tc>
          <w:tcPr>
            <w:tcW w:w="2677" w:type="dxa"/>
            <w:gridSpan w:val="2"/>
            <w:tcBorders>
              <w:top w:val="nil"/>
              <w:left w:val="nil"/>
              <w:bottom w:val="single" w:sz="4" w:space="0" w:color="auto"/>
              <w:right w:val="single" w:sz="8" w:space="0" w:color="auto"/>
            </w:tcBorders>
            <w:shd w:val="clear" w:color="000000" w:fill="FFFFFF"/>
            <w:vAlign w:val="center"/>
            <w:hideMark/>
          </w:tcPr>
          <w:p>
            <w:pPr>
              <w:jc w:val="center"/>
              <w:rPr>
                <w:rFonts w:ascii="Life L2" w:hAnsi="Life L2"/>
                <w:color w:val="000000"/>
                <w:sz w:val="20"/>
              </w:rPr>
            </w:pPr>
            <w:r>
              <w:rPr>
                <w:rFonts w:ascii="Life L2" w:hAnsi="Life L2"/>
                <w:color w:val="000000"/>
                <w:sz w:val="20"/>
              </w:rPr>
              <w:t> </w:t>
            </w:r>
          </w:p>
        </w:tc>
      </w:tr>
      <w:tr>
        <w:trPr>
          <w:trHeight w:val="390"/>
        </w:trPr>
        <w:tc>
          <w:tcPr>
            <w:tcW w:w="873" w:type="dxa"/>
            <w:gridSpan w:val="2"/>
            <w:vMerge/>
            <w:tcBorders>
              <w:top w:val="single" w:sz="8" w:space="0" w:color="auto"/>
              <w:left w:val="single" w:sz="8" w:space="0" w:color="auto"/>
              <w:bottom w:val="single" w:sz="8" w:space="0" w:color="000000"/>
              <w:right w:val="single" w:sz="4" w:space="0" w:color="auto"/>
            </w:tcBorders>
            <w:vAlign w:val="center"/>
            <w:hideMark/>
          </w:tcPr>
          <w:p>
            <w:pPr>
              <w:rPr>
                <w:rFonts w:ascii="Life L2" w:hAnsi="Life L2"/>
                <w:b/>
                <w:bCs/>
                <w:color w:val="000000"/>
                <w:sz w:val="20"/>
              </w:rPr>
            </w:pPr>
          </w:p>
        </w:tc>
        <w:tc>
          <w:tcPr>
            <w:tcW w:w="1680" w:type="dxa"/>
            <w:gridSpan w:val="2"/>
            <w:vMerge/>
            <w:tcBorders>
              <w:top w:val="single" w:sz="8" w:space="0" w:color="auto"/>
              <w:left w:val="nil"/>
              <w:bottom w:val="single" w:sz="8" w:space="0" w:color="000000"/>
              <w:right w:val="nil"/>
            </w:tcBorders>
            <w:vAlign w:val="center"/>
            <w:hideMark/>
          </w:tcPr>
          <w:p>
            <w:pPr>
              <w:rPr>
                <w:rFonts w:ascii="Life L2" w:hAnsi="Life L2"/>
                <w:b/>
                <w:bCs/>
                <w:color w:val="000000"/>
                <w:sz w:val="20"/>
              </w:rPr>
            </w:pPr>
          </w:p>
        </w:tc>
        <w:tc>
          <w:tcPr>
            <w:tcW w:w="4340" w:type="dxa"/>
            <w:gridSpan w:val="2"/>
            <w:tcBorders>
              <w:top w:val="nil"/>
              <w:left w:val="single" w:sz="8" w:space="0" w:color="auto"/>
              <w:bottom w:val="single" w:sz="8" w:space="0" w:color="auto"/>
              <w:right w:val="single" w:sz="8" w:space="0" w:color="auto"/>
            </w:tcBorders>
            <w:shd w:val="clear" w:color="000000" w:fill="FFFFFF"/>
            <w:noWrap/>
            <w:vAlign w:val="bottom"/>
            <w:hideMark/>
          </w:tcPr>
          <w:p>
            <w:pPr>
              <w:rPr>
                <w:rFonts w:ascii="Life L2" w:hAnsi="Life L2"/>
                <w:b/>
                <w:bCs/>
                <w:color w:val="000000"/>
                <w:sz w:val="20"/>
              </w:rPr>
            </w:pPr>
            <w:r>
              <w:rPr>
                <w:rFonts w:ascii="Life L2" w:hAnsi="Life L2"/>
                <w:b/>
                <w:bCs/>
                <w:color w:val="000000"/>
                <w:sz w:val="20"/>
              </w:rPr>
              <w:t>Fiksna marža (postotak na dvije decimale)</w:t>
            </w:r>
          </w:p>
        </w:tc>
        <w:tc>
          <w:tcPr>
            <w:tcW w:w="3180" w:type="dxa"/>
            <w:gridSpan w:val="4"/>
            <w:tcBorders>
              <w:top w:val="single" w:sz="4" w:space="0" w:color="auto"/>
              <w:left w:val="nil"/>
              <w:bottom w:val="single" w:sz="8" w:space="0" w:color="auto"/>
              <w:right w:val="single" w:sz="8" w:space="0" w:color="000000"/>
            </w:tcBorders>
            <w:shd w:val="clear" w:color="000000" w:fill="FFFFFF"/>
            <w:noWrap/>
            <w:vAlign w:val="center"/>
            <w:hideMark/>
          </w:tcPr>
          <w:p>
            <w:pPr>
              <w:jc w:val="center"/>
              <w:rPr>
                <w:rFonts w:ascii="Life L2" w:hAnsi="Life L2"/>
                <w:b/>
                <w:bCs/>
                <w:color w:val="000000"/>
                <w:sz w:val="20"/>
              </w:rPr>
            </w:pPr>
            <w:r>
              <w:rPr>
                <w:rFonts w:ascii="Life L2" w:hAnsi="Life L2"/>
                <w:b/>
                <w:bCs/>
                <w:color w:val="000000"/>
                <w:sz w:val="20"/>
              </w:rPr>
              <w:t> </w:t>
            </w:r>
          </w:p>
        </w:tc>
        <w:tc>
          <w:tcPr>
            <w:tcW w:w="2560" w:type="dxa"/>
            <w:gridSpan w:val="2"/>
            <w:tcBorders>
              <w:top w:val="nil"/>
              <w:left w:val="nil"/>
              <w:bottom w:val="single" w:sz="8" w:space="0" w:color="auto"/>
              <w:right w:val="single" w:sz="8" w:space="0" w:color="auto"/>
            </w:tcBorders>
            <w:shd w:val="clear" w:color="000000" w:fill="BFBFBF"/>
            <w:vAlign w:val="bottom"/>
            <w:hideMark/>
          </w:tcPr>
          <w:p>
            <w:pPr>
              <w:rPr>
                <w:rFonts w:ascii="Life L2" w:hAnsi="Life L2"/>
                <w:color w:val="000000"/>
                <w:sz w:val="20"/>
              </w:rPr>
            </w:pPr>
            <w:r>
              <w:rPr>
                <w:rFonts w:ascii="Life L2" w:hAnsi="Life L2"/>
                <w:color w:val="000000"/>
                <w:sz w:val="20"/>
              </w:rPr>
              <w:t> </w:t>
            </w:r>
          </w:p>
        </w:tc>
        <w:tc>
          <w:tcPr>
            <w:tcW w:w="2677" w:type="dxa"/>
            <w:gridSpan w:val="2"/>
            <w:tcBorders>
              <w:top w:val="nil"/>
              <w:left w:val="nil"/>
              <w:bottom w:val="single" w:sz="8" w:space="0" w:color="auto"/>
              <w:right w:val="single" w:sz="8" w:space="0" w:color="auto"/>
            </w:tcBorders>
            <w:shd w:val="clear" w:color="000000" w:fill="BFBFBF"/>
            <w:vAlign w:val="bottom"/>
            <w:hideMark/>
          </w:tcPr>
          <w:p>
            <w:pPr>
              <w:rPr>
                <w:rFonts w:ascii="Life L2" w:hAnsi="Life L2"/>
                <w:color w:val="000000"/>
                <w:sz w:val="20"/>
              </w:rPr>
            </w:pPr>
            <w:r>
              <w:rPr>
                <w:rFonts w:ascii="Life L2" w:hAnsi="Life L2"/>
                <w:color w:val="000000"/>
                <w:sz w:val="20"/>
              </w:rPr>
              <w:t> </w:t>
            </w:r>
          </w:p>
        </w:tc>
      </w:tr>
      <w:tr>
        <w:trPr>
          <w:trHeight w:val="300"/>
        </w:trPr>
        <w:tc>
          <w:tcPr>
            <w:tcW w:w="873" w:type="dxa"/>
            <w:gridSpan w:val="2"/>
            <w:vMerge w:val="restart"/>
            <w:tcBorders>
              <w:top w:val="nil"/>
              <w:left w:val="single" w:sz="8" w:space="0" w:color="auto"/>
              <w:bottom w:val="single" w:sz="8" w:space="0" w:color="000000"/>
              <w:right w:val="single" w:sz="4" w:space="0" w:color="auto"/>
            </w:tcBorders>
            <w:shd w:val="clear" w:color="000000" w:fill="FFFFFF"/>
            <w:noWrap/>
            <w:vAlign w:val="center"/>
            <w:hideMark/>
          </w:tcPr>
          <w:p>
            <w:pPr>
              <w:jc w:val="center"/>
              <w:rPr>
                <w:rFonts w:ascii="Life L2" w:hAnsi="Life L2"/>
                <w:b/>
                <w:bCs/>
                <w:color w:val="000000"/>
                <w:sz w:val="20"/>
              </w:rPr>
            </w:pPr>
            <w:r>
              <w:rPr>
                <w:rFonts w:ascii="Life L2" w:hAnsi="Life L2"/>
                <w:b/>
                <w:bCs/>
                <w:color w:val="000000"/>
                <w:sz w:val="20"/>
              </w:rPr>
              <w:t>4.</w:t>
            </w:r>
          </w:p>
        </w:tc>
        <w:tc>
          <w:tcPr>
            <w:tcW w:w="1680" w:type="dxa"/>
            <w:gridSpan w:val="2"/>
            <w:vMerge w:val="restart"/>
            <w:tcBorders>
              <w:top w:val="nil"/>
              <w:left w:val="single" w:sz="4" w:space="0" w:color="auto"/>
              <w:bottom w:val="single" w:sz="8" w:space="0" w:color="000000"/>
              <w:right w:val="nil"/>
            </w:tcBorders>
            <w:shd w:val="clear" w:color="000000" w:fill="FFFFFF"/>
            <w:vAlign w:val="center"/>
            <w:hideMark/>
          </w:tcPr>
          <w:p>
            <w:pPr>
              <w:jc w:val="center"/>
              <w:rPr>
                <w:rFonts w:ascii="Life L2" w:hAnsi="Life L2"/>
                <w:b/>
                <w:bCs/>
                <w:color w:val="000000"/>
                <w:sz w:val="20"/>
              </w:rPr>
            </w:pPr>
            <w:r>
              <w:rPr>
                <w:rFonts w:ascii="Life L2" w:hAnsi="Life L2"/>
                <w:b/>
                <w:bCs/>
                <w:color w:val="000000"/>
                <w:sz w:val="20"/>
              </w:rPr>
              <w:t>Hipotekarni krediti</w:t>
            </w:r>
          </w:p>
        </w:tc>
        <w:tc>
          <w:tcPr>
            <w:tcW w:w="4340" w:type="dxa"/>
            <w:gridSpan w:val="2"/>
            <w:tcBorders>
              <w:top w:val="nil"/>
              <w:left w:val="single" w:sz="8" w:space="0" w:color="auto"/>
              <w:bottom w:val="single" w:sz="4" w:space="0" w:color="auto"/>
              <w:right w:val="single" w:sz="8" w:space="0" w:color="auto"/>
            </w:tcBorders>
            <w:shd w:val="clear" w:color="000000" w:fill="FFFFFF"/>
            <w:vAlign w:val="bottom"/>
            <w:hideMark/>
          </w:tcPr>
          <w:p>
            <w:pPr>
              <w:rPr>
                <w:rFonts w:ascii="Life L2" w:hAnsi="Life L2"/>
                <w:b/>
                <w:bCs/>
                <w:color w:val="000000"/>
                <w:sz w:val="20"/>
              </w:rPr>
            </w:pPr>
            <w:r>
              <w:rPr>
                <w:rFonts w:ascii="Life L2" w:hAnsi="Life L2"/>
                <w:b/>
                <w:bCs/>
                <w:color w:val="000000"/>
                <w:sz w:val="20"/>
              </w:rPr>
              <w:t>Najveći iznos (u eurima)</w:t>
            </w:r>
          </w:p>
        </w:tc>
        <w:tc>
          <w:tcPr>
            <w:tcW w:w="3180" w:type="dxa"/>
            <w:gridSpan w:val="4"/>
            <w:tcBorders>
              <w:top w:val="single" w:sz="8" w:space="0" w:color="auto"/>
              <w:left w:val="nil"/>
              <w:bottom w:val="single" w:sz="4" w:space="0" w:color="auto"/>
              <w:right w:val="single" w:sz="8" w:space="0" w:color="000000"/>
            </w:tcBorders>
            <w:shd w:val="clear" w:color="000000" w:fill="FFFFFF"/>
            <w:vAlign w:val="center"/>
            <w:hideMark/>
          </w:tcPr>
          <w:p>
            <w:pPr>
              <w:jc w:val="center"/>
              <w:rPr>
                <w:rFonts w:ascii="Life L2" w:hAnsi="Life L2"/>
                <w:b/>
                <w:bCs/>
                <w:color w:val="000000"/>
                <w:sz w:val="20"/>
              </w:rPr>
            </w:pPr>
            <w:r>
              <w:rPr>
                <w:rFonts w:ascii="Life L2" w:hAnsi="Life L2"/>
                <w:b/>
                <w:bCs/>
                <w:color w:val="000000"/>
                <w:sz w:val="20"/>
              </w:rPr>
              <w:t> </w:t>
            </w:r>
          </w:p>
        </w:tc>
        <w:tc>
          <w:tcPr>
            <w:tcW w:w="2560" w:type="dxa"/>
            <w:gridSpan w:val="2"/>
            <w:tcBorders>
              <w:top w:val="nil"/>
              <w:left w:val="nil"/>
              <w:bottom w:val="single" w:sz="4" w:space="0" w:color="auto"/>
              <w:right w:val="single" w:sz="8" w:space="0" w:color="auto"/>
            </w:tcBorders>
            <w:shd w:val="clear" w:color="000000" w:fill="FFFFFF"/>
            <w:vAlign w:val="center"/>
            <w:hideMark/>
          </w:tcPr>
          <w:p>
            <w:pPr>
              <w:jc w:val="center"/>
              <w:rPr>
                <w:rFonts w:ascii="Life L2" w:hAnsi="Life L2"/>
                <w:b/>
                <w:bCs/>
                <w:color w:val="000000"/>
                <w:sz w:val="20"/>
              </w:rPr>
            </w:pPr>
            <w:r>
              <w:rPr>
                <w:rFonts w:ascii="Life L2" w:hAnsi="Life L2"/>
                <w:b/>
                <w:bCs/>
                <w:color w:val="000000"/>
                <w:sz w:val="20"/>
              </w:rPr>
              <w:t> </w:t>
            </w:r>
          </w:p>
        </w:tc>
        <w:tc>
          <w:tcPr>
            <w:tcW w:w="2677" w:type="dxa"/>
            <w:gridSpan w:val="2"/>
            <w:tcBorders>
              <w:top w:val="nil"/>
              <w:left w:val="nil"/>
              <w:bottom w:val="single" w:sz="4" w:space="0" w:color="auto"/>
              <w:right w:val="single" w:sz="8" w:space="0" w:color="auto"/>
            </w:tcBorders>
            <w:shd w:val="clear" w:color="000000" w:fill="FFFFFF"/>
            <w:vAlign w:val="center"/>
            <w:hideMark/>
          </w:tcPr>
          <w:p>
            <w:pPr>
              <w:jc w:val="center"/>
              <w:rPr>
                <w:rFonts w:ascii="Life L2" w:hAnsi="Life L2"/>
                <w:b/>
                <w:bCs/>
                <w:color w:val="000000"/>
                <w:sz w:val="20"/>
              </w:rPr>
            </w:pPr>
            <w:r>
              <w:rPr>
                <w:rFonts w:ascii="Life L2" w:hAnsi="Life L2"/>
                <w:b/>
                <w:bCs/>
                <w:color w:val="000000"/>
                <w:sz w:val="20"/>
              </w:rPr>
              <w:t> </w:t>
            </w:r>
          </w:p>
        </w:tc>
      </w:tr>
      <w:tr>
        <w:trPr>
          <w:trHeight w:val="360"/>
        </w:trPr>
        <w:tc>
          <w:tcPr>
            <w:tcW w:w="873" w:type="dxa"/>
            <w:gridSpan w:val="2"/>
            <w:vMerge/>
            <w:tcBorders>
              <w:top w:val="nil"/>
              <w:left w:val="single" w:sz="8" w:space="0" w:color="auto"/>
              <w:bottom w:val="single" w:sz="8" w:space="0" w:color="000000"/>
              <w:right w:val="single" w:sz="4" w:space="0" w:color="auto"/>
            </w:tcBorders>
            <w:vAlign w:val="center"/>
            <w:hideMark/>
          </w:tcPr>
          <w:p>
            <w:pPr>
              <w:rPr>
                <w:rFonts w:ascii="Life L2" w:hAnsi="Life L2"/>
                <w:b/>
                <w:bCs/>
                <w:color w:val="000000"/>
                <w:sz w:val="20"/>
              </w:rPr>
            </w:pPr>
          </w:p>
        </w:tc>
        <w:tc>
          <w:tcPr>
            <w:tcW w:w="1680" w:type="dxa"/>
            <w:gridSpan w:val="2"/>
            <w:vMerge/>
            <w:tcBorders>
              <w:top w:val="nil"/>
              <w:left w:val="single" w:sz="4" w:space="0" w:color="auto"/>
              <w:bottom w:val="single" w:sz="8" w:space="0" w:color="000000"/>
              <w:right w:val="nil"/>
            </w:tcBorders>
            <w:vAlign w:val="center"/>
            <w:hideMark/>
          </w:tcPr>
          <w:p>
            <w:pPr>
              <w:rPr>
                <w:rFonts w:ascii="Life L2" w:hAnsi="Life L2"/>
                <w:b/>
                <w:bCs/>
                <w:color w:val="000000"/>
                <w:sz w:val="20"/>
              </w:rPr>
            </w:pPr>
          </w:p>
        </w:tc>
        <w:tc>
          <w:tcPr>
            <w:tcW w:w="4340" w:type="dxa"/>
            <w:gridSpan w:val="2"/>
            <w:tcBorders>
              <w:top w:val="nil"/>
              <w:left w:val="single" w:sz="8" w:space="0" w:color="auto"/>
              <w:bottom w:val="single" w:sz="4" w:space="0" w:color="auto"/>
              <w:right w:val="single" w:sz="8" w:space="0" w:color="auto"/>
            </w:tcBorders>
            <w:shd w:val="clear" w:color="000000" w:fill="FFFFFF"/>
            <w:vAlign w:val="bottom"/>
            <w:hideMark/>
          </w:tcPr>
          <w:p>
            <w:pPr>
              <w:rPr>
                <w:rFonts w:ascii="Life L2" w:hAnsi="Life L2"/>
                <w:b/>
                <w:bCs/>
                <w:color w:val="000000"/>
                <w:sz w:val="20"/>
              </w:rPr>
            </w:pPr>
            <w:r>
              <w:rPr>
                <w:rFonts w:ascii="Life L2" w:hAnsi="Life L2"/>
                <w:b/>
                <w:bCs/>
                <w:color w:val="000000"/>
                <w:sz w:val="20"/>
              </w:rPr>
              <w:t>Najduži rok (mjeseci)</w:t>
            </w:r>
          </w:p>
        </w:tc>
        <w:tc>
          <w:tcPr>
            <w:tcW w:w="3180" w:type="dxa"/>
            <w:gridSpan w:val="4"/>
            <w:tcBorders>
              <w:top w:val="single" w:sz="4" w:space="0" w:color="auto"/>
              <w:left w:val="nil"/>
              <w:bottom w:val="single" w:sz="4" w:space="0" w:color="auto"/>
              <w:right w:val="single" w:sz="8" w:space="0" w:color="000000"/>
            </w:tcBorders>
            <w:shd w:val="clear" w:color="000000" w:fill="FFFFFF"/>
            <w:vAlign w:val="center"/>
            <w:hideMark/>
          </w:tcPr>
          <w:p>
            <w:pPr>
              <w:jc w:val="center"/>
              <w:rPr>
                <w:rFonts w:ascii="Life L2" w:hAnsi="Life L2"/>
                <w:b/>
                <w:bCs/>
                <w:color w:val="000000"/>
                <w:sz w:val="20"/>
              </w:rPr>
            </w:pPr>
            <w:r>
              <w:rPr>
                <w:rFonts w:ascii="Life L2" w:hAnsi="Life L2"/>
                <w:b/>
                <w:bCs/>
                <w:color w:val="000000"/>
                <w:sz w:val="20"/>
              </w:rPr>
              <w:t> </w:t>
            </w:r>
          </w:p>
        </w:tc>
        <w:tc>
          <w:tcPr>
            <w:tcW w:w="2560" w:type="dxa"/>
            <w:gridSpan w:val="2"/>
            <w:tcBorders>
              <w:top w:val="nil"/>
              <w:left w:val="nil"/>
              <w:bottom w:val="single" w:sz="4" w:space="0" w:color="auto"/>
              <w:right w:val="single" w:sz="8" w:space="0" w:color="auto"/>
            </w:tcBorders>
            <w:shd w:val="clear" w:color="000000" w:fill="FFFFFF"/>
            <w:vAlign w:val="center"/>
            <w:hideMark/>
          </w:tcPr>
          <w:p>
            <w:pPr>
              <w:jc w:val="center"/>
              <w:rPr>
                <w:rFonts w:ascii="Life L2" w:hAnsi="Life L2"/>
                <w:b/>
                <w:bCs/>
                <w:color w:val="000000"/>
                <w:sz w:val="20"/>
              </w:rPr>
            </w:pPr>
            <w:r>
              <w:rPr>
                <w:rFonts w:ascii="Life L2" w:hAnsi="Life L2"/>
                <w:b/>
                <w:bCs/>
                <w:color w:val="000000"/>
                <w:sz w:val="20"/>
              </w:rPr>
              <w:t> </w:t>
            </w:r>
          </w:p>
        </w:tc>
        <w:tc>
          <w:tcPr>
            <w:tcW w:w="2677" w:type="dxa"/>
            <w:gridSpan w:val="2"/>
            <w:tcBorders>
              <w:top w:val="nil"/>
              <w:left w:val="nil"/>
              <w:bottom w:val="single" w:sz="4" w:space="0" w:color="auto"/>
              <w:right w:val="single" w:sz="8" w:space="0" w:color="auto"/>
            </w:tcBorders>
            <w:shd w:val="clear" w:color="000000" w:fill="FFFFFF"/>
            <w:vAlign w:val="center"/>
            <w:hideMark/>
          </w:tcPr>
          <w:p>
            <w:pPr>
              <w:jc w:val="center"/>
              <w:rPr>
                <w:rFonts w:ascii="Life L2" w:hAnsi="Life L2"/>
                <w:b/>
                <w:bCs/>
                <w:color w:val="000000"/>
                <w:sz w:val="20"/>
              </w:rPr>
            </w:pPr>
            <w:r>
              <w:rPr>
                <w:rFonts w:ascii="Life L2" w:hAnsi="Life L2"/>
                <w:b/>
                <w:bCs/>
                <w:color w:val="000000"/>
                <w:sz w:val="20"/>
              </w:rPr>
              <w:t> </w:t>
            </w:r>
          </w:p>
        </w:tc>
      </w:tr>
      <w:tr>
        <w:trPr>
          <w:trHeight w:val="645"/>
        </w:trPr>
        <w:tc>
          <w:tcPr>
            <w:tcW w:w="873" w:type="dxa"/>
            <w:gridSpan w:val="2"/>
            <w:vMerge/>
            <w:tcBorders>
              <w:top w:val="nil"/>
              <w:left w:val="single" w:sz="8" w:space="0" w:color="auto"/>
              <w:bottom w:val="single" w:sz="8" w:space="0" w:color="000000"/>
              <w:right w:val="single" w:sz="4" w:space="0" w:color="auto"/>
            </w:tcBorders>
            <w:vAlign w:val="center"/>
            <w:hideMark/>
          </w:tcPr>
          <w:p>
            <w:pPr>
              <w:rPr>
                <w:rFonts w:ascii="Life L2" w:hAnsi="Life L2"/>
                <w:b/>
                <w:bCs/>
                <w:color w:val="000000"/>
                <w:sz w:val="20"/>
              </w:rPr>
            </w:pPr>
          </w:p>
        </w:tc>
        <w:tc>
          <w:tcPr>
            <w:tcW w:w="1680" w:type="dxa"/>
            <w:gridSpan w:val="2"/>
            <w:vMerge/>
            <w:tcBorders>
              <w:top w:val="nil"/>
              <w:left w:val="single" w:sz="4" w:space="0" w:color="auto"/>
              <w:bottom w:val="single" w:sz="8" w:space="0" w:color="000000"/>
              <w:right w:val="nil"/>
            </w:tcBorders>
            <w:vAlign w:val="center"/>
            <w:hideMark/>
          </w:tcPr>
          <w:p>
            <w:pPr>
              <w:rPr>
                <w:rFonts w:ascii="Life L2" w:hAnsi="Life L2"/>
                <w:b/>
                <w:bCs/>
                <w:color w:val="000000"/>
                <w:sz w:val="20"/>
              </w:rPr>
            </w:pPr>
          </w:p>
        </w:tc>
        <w:tc>
          <w:tcPr>
            <w:tcW w:w="4340" w:type="dxa"/>
            <w:gridSpan w:val="2"/>
            <w:tcBorders>
              <w:top w:val="nil"/>
              <w:left w:val="single" w:sz="8" w:space="0" w:color="auto"/>
              <w:bottom w:val="single" w:sz="4" w:space="0" w:color="auto"/>
              <w:right w:val="single" w:sz="8" w:space="0" w:color="auto"/>
            </w:tcBorders>
            <w:shd w:val="clear" w:color="000000" w:fill="FFFFFF"/>
            <w:vAlign w:val="bottom"/>
            <w:hideMark/>
          </w:tcPr>
          <w:p>
            <w:pPr>
              <w:rPr>
                <w:rFonts w:ascii="Life L2" w:hAnsi="Life L2"/>
                <w:b/>
                <w:bCs/>
                <w:color w:val="000000"/>
                <w:sz w:val="20"/>
              </w:rPr>
            </w:pPr>
            <w:r>
              <w:rPr>
                <w:rFonts w:ascii="Life L2" w:hAnsi="Life L2"/>
                <w:b/>
                <w:bCs/>
                <w:color w:val="000000"/>
                <w:sz w:val="20"/>
              </w:rPr>
              <w:t>Efektivna kamatna stopa (postotak na dvije decimale)</w:t>
            </w:r>
          </w:p>
        </w:tc>
        <w:tc>
          <w:tcPr>
            <w:tcW w:w="3180" w:type="dxa"/>
            <w:gridSpan w:val="4"/>
            <w:tcBorders>
              <w:top w:val="single" w:sz="4" w:space="0" w:color="auto"/>
              <w:left w:val="nil"/>
              <w:bottom w:val="single" w:sz="4" w:space="0" w:color="auto"/>
              <w:right w:val="single" w:sz="8" w:space="0" w:color="000000"/>
            </w:tcBorders>
            <w:shd w:val="clear" w:color="000000" w:fill="FFFFFF"/>
            <w:vAlign w:val="center"/>
            <w:hideMark/>
          </w:tcPr>
          <w:p>
            <w:pPr>
              <w:jc w:val="center"/>
              <w:rPr>
                <w:rFonts w:ascii="Life L2" w:hAnsi="Life L2"/>
                <w:b/>
                <w:bCs/>
                <w:color w:val="000000"/>
                <w:sz w:val="20"/>
              </w:rPr>
            </w:pPr>
            <w:r>
              <w:rPr>
                <w:rFonts w:ascii="Life L2" w:hAnsi="Life L2"/>
                <w:b/>
                <w:bCs/>
                <w:color w:val="000000"/>
                <w:sz w:val="20"/>
              </w:rPr>
              <w:t> </w:t>
            </w:r>
          </w:p>
        </w:tc>
        <w:tc>
          <w:tcPr>
            <w:tcW w:w="2560" w:type="dxa"/>
            <w:gridSpan w:val="2"/>
            <w:tcBorders>
              <w:top w:val="nil"/>
              <w:left w:val="nil"/>
              <w:bottom w:val="single" w:sz="4" w:space="0" w:color="auto"/>
              <w:right w:val="single" w:sz="8" w:space="0" w:color="auto"/>
            </w:tcBorders>
            <w:shd w:val="clear" w:color="000000" w:fill="FFFFFF"/>
            <w:vAlign w:val="center"/>
            <w:hideMark/>
          </w:tcPr>
          <w:p>
            <w:pPr>
              <w:jc w:val="center"/>
              <w:rPr>
                <w:rFonts w:ascii="Life L2" w:hAnsi="Life L2"/>
                <w:b/>
                <w:bCs/>
                <w:color w:val="000000"/>
                <w:sz w:val="20"/>
              </w:rPr>
            </w:pPr>
            <w:r>
              <w:rPr>
                <w:rFonts w:ascii="Life L2" w:hAnsi="Life L2"/>
                <w:b/>
                <w:bCs/>
                <w:color w:val="000000"/>
                <w:sz w:val="20"/>
              </w:rPr>
              <w:t> </w:t>
            </w:r>
          </w:p>
        </w:tc>
        <w:tc>
          <w:tcPr>
            <w:tcW w:w="2677" w:type="dxa"/>
            <w:gridSpan w:val="2"/>
            <w:tcBorders>
              <w:top w:val="nil"/>
              <w:left w:val="nil"/>
              <w:bottom w:val="single" w:sz="4" w:space="0" w:color="auto"/>
              <w:right w:val="single" w:sz="8" w:space="0" w:color="auto"/>
            </w:tcBorders>
            <w:shd w:val="clear" w:color="000000" w:fill="FFFFFF"/>
            <w:vAlign w:val="center"/>
            <w:hideMark/>
          </w:tcPr>
          <w:p>
            <w:pPr>
              <w:jc w:val="center"/>
              <w:rPr>
                <w:rFonts w:ascii="Life L2" w:hAnsi="Life L2"/>
                <w:b/>
                <w:bCs/>
                <w:color w:val="000000"/>
                <w:sz w:val="20"/>
              </w:rPr>
            </w:pPr>
            <w:r>
              <w:rPr>
                <w:rFonts w:ascii="Life L2" w:hAnsi="Life L2"/>
                <w:b/>
                <w:bCs/>
                <w:color w:val="000000"/>
                <w:sz w:val="20"/>
              </w:rPr>
              <w:t> </w:t>
            </w:r>
          </w:p>
        </w:tc>
      </w:tr>
      <w:tr>
        <w:trPr>
          <w:trHeight w:val="660"/>
        </w:trPr>
        <w:tc>
          <w:tcPr>
            <w:tcW w:w="873" w:type="dxa"/>
            <w:gridSpan w:val="2"/>
            <w:vMerge/>
            <w:tcBorders>
              <w:top w:val="nil"/>
              <w:left w:val="single" w:sz="8" w:space="0" w:color="auto"/>
              <w:bottom w:val="single" w:sz="8" w:space="0" w:color="000000"/>
              <w:right w:val="single" w:sz="4" w:space="0" w:color="auto"/>
            </w:tcBorders>
            <w:vAlign w:val="center"/>
            <w:hideMark/>
          </w:tcPr>
          <w:p>
            <w:pPr>
              <w:rPr>
                <w:rFonts w:ascii="Life L2" w:hAnsi="Life L2"/>
                <w:b/>
                <w:bCs/>
                <w:color w:val="000000"/>
                <w:sz w:val="20"/>
              </w:rPr>
            </w:pPr>
          </w:p>
        </w:tc>
        <w:tc>
          <w:tcPr>
            <w:tcW w:w="1680" w:type="dxa"/>
            <w:gridSpan w:val="2"/>
            <w:vMerge/>
            <w:tcBorders>
              <w:top w:val="nil"/>
              <w:left w:val="single" w:sz="4" w:space="0" w:color="auto"/>
              <w:bottom w:val="single" w:sz="8" w:space="0" w:color="000000"/>
              <w:right w:val="nil"/>
            </w:tcBorders>
            <w:vAlign w:val="center"/>
            <w:hideMark/>
          </w:tcPr>
          <w:p>
            <w:pPr>
              <w:rPr>
                <w:rFonts w:ascii="Life L2" w:hAnsi="Life L2"/>
                <w:b/>
                <w:bCs/>
                <w:color w:val="000000"/>
                <w:sz w:val="20"/>
              </w:rPr>
            </w:pPr>
          </w:p>
        </w:tc>
        <w:tc>
          <w:tcPr>
            <w:tcW w:w="4340" w:type="dxa"/>
            <w:gridSpan w:val="2"/>
            <w:tcBorders>
              <w:top w:val="nil"/>
              <w:left w:val="single" w:sz="8" w:space="0" w:color="auto"/>
              <w:bottom w:val="single" w:sz="4" w:space="0" w:color="auto"/>
              <w:right w:val="single" w:sz="8" w:space="0" w:color="auto"/>
            </w:tcBorders>
            <w:shd w:val="clear" w:color="000000" w:fill="FFFFFF"/>
            <w:hideMark/>
          </w:tcPr>
          <w:p>
            <w:pPr>
              <w:rPr>
                <w:rFonts w:ascii="Life L2" w:hAnsi="Life L2"/>
                <w:b/>
                <w:bCs/>
                <w:color w:val="000000"/>
                <w:sz w:val="20"/>
              </w:rPr>
            </w:pPr>
            <w:r>
              <w:rPr>
                <w:rFonts w:ascii="Life L2" w:hAnsi="Life L2"/>
                <w:b/>
                <w:bCs/>
                <w:color w:val="000000"/>
                <w:sz w:val="20"/>
              </w:rPr>
              <w:t>Referentni parametar (naziv i stopa, postotak na dvije decimale)</w:t>
            </w:r>
          </w:p>
        </w:tc>
        <w:tc>
          <w:tcPr>
            <w:tcW w:w="1460" w:type="dxa"/>
            <w:gridSpan w:val="2"/>
            <w:tcBorders>
              <w:top w:val="nil"/>
              <w:left w:val="nil"/>
              <w:bottom w:val="single" w:sz="4" w:space="0" w:color="auto"/>
              <w:right w:val="single" w:sz="8" w:space="0" w:color="auto"/>
            </w:tcBorders>
            <w:shd w:val="clear" w:color="000000" w:fill="FFFFFF"/>
            <w:vAlign w:val="center"/>
            <w:hideMark/>
          </w:tcPr>
          <w:p>
            <w:pPr>
              <w:jc w:val="center"/>
              <w:rPr>
                <w:rFonts w:ascii="Life L2" w:hAnsi="Life L2"/>
                <w:color w:val="000000"/>
                <w:sz w:val="20"/>
              </w:rPr>
            </w:pPr>
            <w:r>
              <w:rPr>
                <w:rFonts w:ascii="Life L2" w:hAnsi="Life L2"/>
                <w:color w:val="000000"/>
                <w:sz w:val="20"/>
              </w:rPr>
              <w:t> </w:t>
            </w:r>
          </w:p>
        </w:tc>
        <w:tc>
          <w:tcPr>
            <w:tcW w:w="1720" w:type="dxa"/>
            <w:gridSpan w:val="2"/>
            <w:tcBorders>
              <w:top w:val="nil"/>
              <w:left w:val="nil"/>
              <w:bottom w:val="single" w:sz="4" w:space="0" w:color="auto"/>
              <w:right w:val="single" w:sz="8" w:space="0" w:color="auto"/>
            </w:tcBorders>
            <w:shd w:val="clear" w:color="000000" w:fill="FFFFFF"/>
            <w:vAlign w:val="center"/>
            <w:hideMark/>
          </w:tcPr>
          <w:p>
            <w:pPr>
              <w:jc w:val="center"/>
              <w:rPr>
                <w:rFonts w:ascii="Life L2" w:hAnsi="Life L2"/>
                <w:b/>
                <w:bCs/>
                <w:color w:val="000000"/>
                <w:sz w:val="20"/>
              </w:rPr>
            </w:pPr>
            <w:r>
              <w:rPr>
                <w:rFonts w:ascii="Life L2" w:hAnsi="Life L2"/>
                <w:b/>
                <w:bCs/>
                <w:color w:val="000000"/>
                <w:sz w:val="20"/>
              </w:rPr>
              <w:t> </w:t>
            </w:r>
          </w:p>
        </w:tc>
        <w:tc>
          <w:tcPr>
            <w:tcW w:w="2560" w:type="dxa"/>
            <w:gridSpan w:val="2"/>
            <w:tcBorders>
              <w:top w:val="nil"/>
              <w:left w:val="nil"/>
              <w:bottom w:val="single" w:sz="4" w:space="0" w:color="auto"/>
              <w:right w:val="single" w:sz="8" w:space="0" w:color="auto"/>
            </w:tcBorders>
            <w:shd w:val="clear" w:color="000000" w:fill="BFBFBF"/>
            <w:vAlign w:val="bottom"/>
            <w:hideMark/>
          </w:tcPr>
          <w:p>
            <w:pPr>
              <w:rPr>
                <w:rFonts w:ascii="Life L2" w:hAnsi="Life L2"/>
                <w:color w:val="000000"/>
                <w:sz w:val="20"/>
              </w:rPr>
            </w:pPr>
            <w:r>
              <w:rPr>
                <w:rFonts w:ascii="Life L2" w:hAnsi="Life L2"/>
                <w:color w:val="000000"/>
                <w:sz w:val="20"/>
              </w:rPr>
              <w:t> </w:t>
            </w:r>
          </w:p>
        </w:tc>
        <w:tc>
          <w:tcPr>
            <w:tcW w:w="2677" w:type="dxa"/>
            <w:gridSpan w:val="2"/>
            <w:tcBorders>
              <w:top w:val="nil"/>
              <w:left w:val="nil"/>
              <w:bottom w:val="single" w:sz="4" w:space="0" w:color="auto"/>
              <w:right w:val="single" w:sz="8" w:space="0" w:color="auto"/>
            </w:tcBorders>
            <w:shd w:val="clear" w:color="000000" w:fill="FFFFFF"/>
            <w:vAlign w:val="center"/>
            <w:hideMark/>
          </w:tcPr>
          <w:p>
            <w:pPr>
              <w:jc w:val="center"/>
              <w:rPr>
                <w:rFonts w:ascii="Life L2" w:hAnsi="Life L2"/>
                <w:color w:val="000000"/>
                <w:sz w:val="20"/>
              </w:rPr>
            </w:pPr>
            <w:r>
              <w:rPr>
                <w:rFonts w:ascii="Life L2" w:hAnsi="Life L2"/>
                <w:color w:val="000000"/>
                <w:sz w:val="20"/>
              </w:rPr>
              <w:t> </w:t>
            </w:r>
          </w:p>
        </w:tc>
      </w:tr>
      <w:tr>
        <w:trPr>
          <w:trHeight w:val="315"/>
        </w:trPr>
        <w:tc>
          <w:tcPr>
            <w:tcW w:w="873" w:type="dxa"/>
            <w:gridSpan w:val="2"/>
            <w:vMerge/>
            <w:tcBorders>
              <w:top w:val="nil"/>
              <w:left w:val="single" w:sz="8" w:space="0" w:color="auto"/>
              <w:bottom w:val="single" w:sz="8" w:space="0" w:color="000000"/>
              <w:right w:val="single" w:sz="4" w:space="0" w:color="auto"/>
            </w:tcBorders>
            <w:vAlign w:val="center"/>
            <w:hideMark/>
          </w:tcPr>
          <w:p>
            <w:pPr>
              <w:rPr>
                <w:rFonts w:ascii="Life L2" w:hAnsi="Life L2"/>
                <w:b/>
                <w:bCs/>
                <w:color w:val="000000"/>
                <w:sz w:val="20"/>
              </w:rPr>
            </w:pPr>
          </w:p>
        </w:tc>
        <w:tc>
          <w:tcPr>
            <w:tcW w:w="1680" w:type="dxa"/>
            <w:gridSpan w:val="2"/>
            <w:vMerge/>
            <w:tcBorders>
              <w:top w:val="nil"/>
              <w:left w:val="single" w:sz="4" w:space="0" w:color="auto"/>
              <w:bottom w:val="single" w:sz="8" w:space="0" w:color="000000"/>
              <w:right w:val="nil"/>
            </w:tcBorders>
            <w:vAlign w:val="center"/>
            <w:hideMark/>
          </w:tcPr>
          <w:p>
            <w:pPr>
              <w:rPr>
                <w:rFonts w:ascii="Life L2" w:hAnsi="Life L2"/>
                <w:b/>
                <w:bCs/>
                <w:color w:val="000000"/>
                <w:sz w:val="20"/>
              </w:rPr>
            </w:pPr>
          </w:p>
        </w:tc>
        <w:tc>
          <w:tcPr>
            <w:tcW w:w="4340" w:type="dxa"/>
            <w:gridSpan w:val="2"/>
            <w:tcBorders>
              <w:top w:val="nil"/>
              <w:left w:val="single" w:sz="8" w:space="0" w:color="auto"/>
              <w:bottom w:val="single" w:sz="8" w:space="0" w:color="auto"/>
              <w:right w:val="single" w:sz="8" w:space="0" w:color="auto"/>
            </w:tcBorders>
            <w:shd w:val="clear" w:color="000000" w:fill="FFFFFF"/>
            <w:noWrap/>
            <w:vAlign w:val="bottom"/>
            <w:hideMark/>
          </w:tcPr>
          <w:p>
            <w:pPr>
              <w:rPr>
                <w:rFonts w:ascii="Life L2" w:hAnsi="Life L2"/>
                <w:b/>
                <w:bCs/>
                <w:color w:val="000000"/>
                <w:sz w:val="20"/>
              </w:rPr>
            </w:pPr>
            <w:r>
              <w:rPr>
                <w:rFonts w:ascii="Life L2" w:hAnsi="Life L2"/>
                <w:b/>
                <w:bCs/>
                <w:color w:val="000000"/>
                <w:sz w:val="20"/>
              </w:rPr>
              <w:t>Fiksna marža (postotak na dvije decimale)</w:t>
            </w:r>
          </w:p>
        </w:tc>
        <w:tc>
          <w:tcPr>
            <w:tcW w:w="3180" w:type="dxa"/>
            <w:gridSpan w:val="4"/>
            <w:tcBorders>
              <w:top w:val="single" w:sz="4" w:space="0" w:color="auto"/>
              <w:left w:val="nil"/>
              <w:bottom w:val="single" w:sz="8" w:space="0" w:color="auto"/>
              <w:right w:val="single" w:sz="8" w:space="0" w:color="000000"/>
            </w:tcBorders>
            <w:shd w:val="clear" w:color="000000" w:fill="FFFFFF"/>
            <w:noWrap/>
            <w:vAlign w:val="center"/>
            <w:hideMark/>
          </w:tcPr>
          <w:p>
            <w:pPr>
              <w:jc w:val="center"/>
              <w:rPr>
                <w:rFonts w:ascii="Life L2" w:hAnsi="Life L2"/>
                <w:b/>
                <w:bCs/>
                <w:color w:val="000000"/>
                <w:sz w:val="20"/>
              </w:rPr>
            </w:pPr>
            <w:r>
              <w:rPr>
                <w:rFonts w:ascii="Life L2" w:hAnsi="Life L2"/>
                <w:b/>
                <w:bCs/>
                <w:color w:val="000000"/>
                <w:sz w:val="20"/>
              </w:rPr>
              <w:t> </w:t>
            </w:r>
          </w:p>
        </w:tc>
        <w:tc>
          <w:tcPr>
            <w:tcW w:w="2560" w:type="dxa"/>
            <w:gridSpan w:val="2"/>
            <w:tcBorders>
              <w:top w:val="nil"/>
              <w:left w:val="nil"/>
              <w:bottom w:val="single" w:sz="8" w:space="0" w:color="auto"/>
              <w:right w:val="single" w:sz="8" w:space="0" w:color="auto"/>
            </w:tcBorders>
            <w:shd w:val="clear" w:color="000000" w:fill="BFBFBF"/>
            <w:vAlign w:val="bottom"/>
            <w:hideMark/>
          </w:tcPr>
          <w:p>
            <w:pPr>
              <w:rPr>
                <w:rFonts w:ascii="Life L2" w:hAnsi="Life L2"/>
                <w:color w:val="000000"/>
                <w:sz w:val="20"/>
              </w:rPr>
            </w:pPr>
            <w:r>
              <w:rPr>
                <w:rFonts w:ascii="Life L2" w:hAnsi="Life L2"/>
                <w:color w:val="000000"/>
                <w:sz w:val="20"/>
              </w:rPr>
              <w:t> </w:t>
            </w:r>
          </w:p>
        </w:tc>
        <w:tc>
          <w:tcPr>
            <w:tcW w:w="2677" w:type="dxa"/>
            <w:gridSpan w:val="2"/>
            <w:tcBorders>
              <w:top w:val="nil"/>
              <w:left w:val="nil"/>
              <w:bottom w:val="single" w:sz="8" w:space="0" w:color="auto"/>
              <w:right w:val="single" w:sz="8" w:space="0" w:color="auto"/>
            </w:tcBorders>
            <w:shd w:val="clear" w:color="000000" w:fill="BFBFBF"/>
            <w:vAlign w:val="bottom"/>
            <w:hideMark/>
          </w:tcPr>
          <w:p>
            <w:pPr>
              <w:rPr>
                <w:rFonts w:ascii="Life L2" w:hAnsi="Life L2"/>
                <w:color w:val="000000"/>
                <w:sz w:val="20"/>
              </w:rPr>
            </w:pPr>
            <w:r>
              <w:rPr>
                <w:rFonts w:ascii="Life L2" w:hAnsi="Life L2"/>
                <w:color w:val="000000"/>
                <w:sz w:val="20"/>
              </w:rPr>
              <w:t> </w:t>
            </w:r>
          </w:p>
        </w:tc>
      </w:tr>
      <w:tr>
        <w:trPr>
          <w:trHeight w:val="300"/>
        </w:trPr>
        <w:tc>
          <w:tcPr>
            <w:tcW w:w="873" w:type="dxa"/>
            <w:gridSpan w:val="2"/>
            <w:vMerge w:val="restart"/>
            <w:tcBorders>
              <w:top w:val="nil"/>
              <w:left w:val="single" w:sz="8" w:space="0" w:color="auto"/>
              <w:bottom w:val="single" w:sz="8" w:space="0" w:color="000000"/>
              <w:right w:val="single" w:sz="4" w:space="0" w:color="auto"/>
            </w:tcBorders>
            <w:shd w:val="clear" w:color="000000" w:fill="FFFFFF"/>
            <w:noWrap/>
            <w:vAlign w:val="center"/>
            <w:hideMark/>
          </w:tcPr>
          <w:p>
            <w:pPr>
              <w:jc w:val="center"/>
              <w:rPr>
                <w:rFonts w:ascii="Life L2" w:hAnsi="Life L2"/>
                <w:b/>
                <w:bCs/>
                <w:color w:val="000000"/>
                <w:sz w:val="20"/>
              </w:rPr>
            </w:pPr>
            <w:r>
              <w:rPr>
                <w:rFonts w:ascii="Life L2" w:hAnsi="Life L2"/>
                <w:b/>
                <w:bCs/>
                <w:color w:val="000000"/>
                <w:sz w:val="20"/>
              </w:rPr>
              <w:t>5.</w:t>
            </w:r>
          </w:p>
        </w:tc>
        <w:tc>
          <w:tcPr>
            <w:tcW w:w="1680" w:type="dxa"/>
            <w:gridSpan w:val="2"/>
            <w:vMerge w:val="restart"/>
            <w:tcBorders>
              <w:top w:val="nil"/>
              <w:left w:val="single" w:sz="4" w:space="0" w:color="auto"/>
              <w:bottom w:val="single" w:sz="8" w:space="0" w:color="000000"/>
              <w:right w:val="nil"/>
            </w:tcBorders>
            <w:shd w:val="clear" w:color="000000" w:fill="FFFFFF"/>
            <w:vAlign w:val="center"/>
            <w:hideMark/>
          </w:tcPr>
          <w:p>
            <w:pPr>
              <w:jc w:val="center"/>
              <w:rPr>
                <w:rFonts w:ascii="Life L2" w:hAnsi="Life L2"/>
                <w:b/>
                <w:bCs/>
                <w:color w:val="000000"/>
                <w:sz w:val="20"/>
              </w:rPr>
            </w:pPr>
            <w:r>
              <w:rPr>
                <w:rFonts w:ascii="Life L2" w:hAnsi="Life L2"/>
                <w:b/>
                <w:bCs/>
                <w:color w:val="000000"/>
                <w:sz w:val="20"/>
              </w:rPr>
              <w:t>Stambeni krediti za kupnju stana/kuće</w:t>
            </w:r>
          </w:p>
        </w:tc>
        <w:tc>
          <w:tcPr>
            <w:tcW w:w="4340" w:type="dxa"/>
            <w:gridSpan w:val="2"/>
            <w:tcBorders>
              <w:top w:val="nil"/>
              <w:left w:val="single" w:sz="8" w:space="0" w:color="auto"/>
              <w:bottom w:val="single" w:sz="4" w:space="0" w:color="auto"/>
              <w:right w:val="single" w:sz="8" w:space="0" w:color="auto"/>
            </w:tcBorders>
            <w:shd w:val="clear" w:color="000000" w:fill="FFFFFF"/>
            <w:vAlign w:val="bottom"/>
            <w:hideMark/>
          </w:tcPr>
          <w:p>
            <w:pPr>
              <w:rPr>
                <w:rFonts w:ascii="Life L2" w:hAnsi="Life L2"/>
                <w:b/>
                <w:bCs/>
                <w:color w:val="000000"/>
                <w:sz w:val="20"/>
              </w:rPr>
            </w:pPr>
            <w:r>
              <w:rPr>
                <w:rFonts w:ascii="Life L2" w:hAnsi="Life L2"/>
                <w:b/>
                <w:bCs/>
                <w:color w:val="000000"/>
                <w:sz w:val="20"/>
              </w:rPr>
              <w:t>Najveći iznos (u eurima)</w:t>
            </w:r>
          </w:p>
        </w:tc>
        <w:tc>
          <w:tcPr>
            <w:tcW w:w="3180" w:type="dxa"/>
            <w:gridSpan w:val="4"/>
            <w:tcBorders>
              <w:top w:val="single" w:sz="8" w:space="0" w:color="auto"/>
              <w:left w:val="nil"/>
              <w:bottom w:val="single" w:sz="4" w:space="0" w:color="auto"/>
              <w:right w:val="single" w:sz="8" w:space="0" w:color="000000"/>
            </w:tcBorders>
            <w:shd w:val="clear" w:color="000000" w:fill="FFFFFF"/>
            <w:vAlign w:val="center"/>
            <w:hideMark/>
          </w:tcPr>
          <w:p>
            <w:pPr>
              <w:jc w:val="center"/>
              <w:rPr>
                <w:rFonts w:ascii="Life L2" w:hAnsi="Life L2"/>
                <w:b/>
                <w:bCs/>
                <w:color w:val="000000"/>
                <w:sz w:val="20"/>
              </w:rPr>
            </w:pPr>
            <w:r>
              <w:rPr>
                <w:rFonts w:ascii="Life L2" w:hAnsi="Life L2"/>
                <w:b/>
                <w:bCs/>
                <w:color w:val="000000"/>
                <w:sz w:val="20"/>
              </w:rPr>
              <w:t> </w:t>
            </w:r>
          </w:p>
        </w:tc>
        <w:tc>
          <w:tcPr>
            <w:tcW w:w="2560" w:type="dxa"/>
            <w:gridSpan w:val="2"/>
            <w:tcBorders>
              <w:top w:val="nil"/>
              <w:left w:val="nil"/>
              <w:bottom w:val="single" w:sz="4" w:space="0" w:color="auto"/>
              <w:right w:val="single" w:sz="8" w:space="0" w:color="auto"/>
            </w:tcBorders>
            <w:shd w:val="clear" w:color="000000" w:fill="FFFFFF"/>
            <w:vAlign w:val="center"/>
            <w:hideMark/>
          </w:tcPr>
          <w:p>
            <w:pPr>
              <w:jc w:val="center"/>
              <w:rPr>
                <w:rFonts w:ascii="Life L2" w:hAnsi="Life L2"/>
                <w:b/>
                <w:bCs/>
                <w:color w:val="000000"/>
                <w:sz w:val="20"/>
              </w:rPr>
            </w:pPr>
            <w:r>
              <w:rPr>
                <w:rFonts w:ascii="Life L2" w:hAnsi="Life L2"/>
                <w:b/>
                <w:bCs/>
                <w:color w:val="000000"/>
                <w:sz w:val="20"/>
              </w:rPr>
              <w:t> </w:t>
            </w:r>
          </w:p>
        </w:tc>
        <w:tc>
          <w:tcPr>
            <w:tcW w:w="2677" w:type="dxa"/>
            <w:gridSpan w:val="2"/>
            <w:tcBorders>
              <w:top w:val="nil"/>
              <w:left w:val="nil"/>
              <w:bottom w:val="single" w:sz="4" w:space="0" w:color="auto"/>
              <w:right w:val="single" w:sz="8" w:space="0" w:color="auto"/>
            </w:tcBorders>
            <w:shd w:val="clear" w:color="000000" w:fill="FFFFFF"/>
            <w:vAlign w:val="center"/>
            <w:hideMark/>
          </w:tcPr>
          <w:p>
            <w:pPr>
              <w:jc w:val="center"/>
              <w:rPr>
                <w:rFonts w:ascii="Life L2" w:hAnsi="Life L2"/>
                <w:b/>
                <w:bCs/>
                <w:color w:val="000000"/>
                <w:sz w:val="20"/>
              </w:rPr>
            </w:pPr>
            <w:r>
              <w:rPr>
                <w:rFonts w:ascii="Life L2" w:hAnsi="Life L2"/>
                <w:b/>
                <w:bCs/>
                <w:color w:val="000000"/>
                <w:sz w:val="20"/>
              </w:rPr>
              <w:t> </w:t>
            </w:r>
          </w:p>
        </w:tc>
      </w:tr>
      <w:tr>
        <w:trPr>
          <w:trHeight w:val="405"/>
        </w:trPr>
        <w:tc>
          <w:tcPr>
            <w:tcW w:w="873" w:type="dxa"/>
            <w:gridSpan w:val="2"/>
            <w:vMerge/>
            <w:tcBorders>
              <w:top w:val="nil"/>
              <w:left w:val="single" w:sz="8" w:space="0" w:color="auto"/>
              <w:bottom w:val="single" w:sz="8" w:space="0" w:color="000000"/>
              <w:right w:val="single" w:sz="4" w:space="0" w:color="auto"/>
            </w:tcBorders>
            <w:vAlign w:val="center"/>
            <w:hideMark/>
          </w:tcPr>
          <w:p>
            <w:pPr>
              <w:rPr>
                <w:rFonts w:ascii="Life L2" w:hAnsi="Life L2"/>
                <w:b/>
                <w:bCs/>
                <w:color w:val="000000"/>
                <w:sz w:val="20"/>
              </w:rPr>
            </w:pPr>
          </w:p>
        </w:tc>
        <w:tc>
          <w:tcPr>
            <w:tcW w:w="1680" w:type="dxa"/>
            <w:gridSpan w:val="2"/>
            <w:vMerge/>
            <w:tcBorders>
              <w:top w:val="nil"/>
              <w:left w:val="single" w:sz="4" w:space="0" w:color="auto"/>
              <w:bottom w:val="single" w:sz="8" w:space="0" w:color="000000"/>
              <w:right w:val="nil"/>
            </w:tcBorders>
            <w:vAlign w:val="center"/>
            <w:hideMark/>
          </w:tcPr>
          <w:p>
            <w:pPr>
              <w:rPr>
                <w:rFonts w:ascii="Life L2" w:hAnsi="Life L2"/>
                <w:b/>
                <w:bCs/>
                <w:color w:val="000000"/>
                <w:sz w:val="20"/>
              </w:rPr>
            </w:pPr>
          </w:p>
        </w:tc>
        <w:tc>
          <w:tcPr>
            <w:tcW w:w="4340" w:type="dxa"/>
            <w:gridSpan w:val="2"/>
            <w:tcBorders>
              <w:top w:val="nil"/>
              <w:left w:val="single" w:sz="8" w:space="0" w:color="auto"/>
              <w:bottom w:val="single" w:sz="4" w:space="0" w:color="auto"/>
              <w:right w:val="single" w:sz="8" w:space="0" w:color="auto"/>
            </w:tcBorders>
            <w:shd w:val="clear" w:color="000000" w:fill="FFFFFF"/>
            <w:vAlign w:val="bottom"/>
            <w:hideMark/>
          </w:tcPr>
          <w:p>
            <w:pPr>
              <w:rPr>
                <w:rFonts w:ascii="Life L2" w:hAnsi="Life L2"/>
                <w:b/>
                <w:bCs/>
                <w:color w:val="000000"/>
                <w:sz w:val="20"/>
              </w:rPr>
            </w:pPr>
            <w:r>
              <w:rPr>
                <w:rFonts w:ascii="Life L2" w:hAnsi="Life L2"/>
                <w:b/>
                <w:bCs/>
                <w:color w:val="000000"/>
                <w:sz w:val="20"/>
              </w:rPr>
              <w:t>Najduži rok (mjeseci)</w:t>
            </w:r>
          </w:p>
        </w:tc>
        <w:tc>
          <w:tcPr>
            <w:tcW w:w="3180" w:type="dxa"/>
            <w:gridSpan w:val="4"/>
            <w:tcBorders>
              <w:top w:val="single" w:sz="4" w:space="0" w:color="auto"/>
              <w:left w:val="nil"/>
              <w:bottom w:val="single" w:sz="4" w:space="0" w:color="auto"/>
              <w:right w:val="single" w:sz="8" w:space="0" w:color="000000"/>
            </w:tcBorders>
            <w:shd w:val="clear" w:color="000000" w:fill="FFFFFF"/>
            <w:vAlign w:val="center"/>
            <w:hideMark/>
          </w:tcPr>
          <w:p>
            <w:pPr>
              <w:jc w:val="center"/>
              <w:rPr>
                <w:rFonts w:ascii="Life L2" w:hAnsi="Life L2"/>
                <w:b/>
                <w:bCs/>
                <w:color w:val="000000"/>
                <w:sz w:val="20"/>
              </w:rPr>
            </w:pPr>
            <w:r>
              <w:rPr>
                <w:rFonts w:ascii="Life L2" w:hAnsi="Life L2"/>
                <w:b/>
                <w:bCs/>
                <w:color w:val="000000"/>
                <w:sz w:val="20"/>
              </w:rPr>
              <w:t> </w:t>
            </w:r>
          </w:p>
        </w:tc>
        <w:tc>
          <w:tcPr>
            <w:tcW w:w="2560" w:type="dxa"/>
            <w:gridSpan w:val="2"/>
            <w:tcBorders>
              <w:top w:val="nil"/>
              <w:left w:val="nil"/>
              <w:bottom w:val="single" w:sz="4" w:space="0" w:color="auto"/>
              <w:right w:val="single" w:sz="8" w:space="0" w:color="auto"/>
            </w:tcBorders>
            <w:shd w:val="clear" w:color="000000" w:fill="FFFFFF"/>
            <w:vAlign w:val="center"/>
            <w:hideMark/>
          </w:tcPr>
          <w:p>
            <w:pPr>
              <w:jc w:val="center"/>
              <w:rPr>
                <w:rFonts w:ascii="Life L2" w:hAnsi="Life L2"/>
                <w:b/>
                <w:bCs/>
                <w:color w:val="000000"/>
                <w:sz w:val="20"/>
              </w:rPr>
            </w:pPr>
            <w:r>
              <w:rPr>
                <w:rFonts w:ascii="Life L2" w:hAnsi="Life L2"/>
                <w:b/>
                <w:bCs/>
                <w:color w:val="000000"/>
                <w:sz w:val="20"/>
              </w:rPr>
              <w:t> </w:t>
            </w:r>
          </w:p>
        </w:tc>
        <w:tc>
          <w:tcPr>
            <w:tcW w:w="2677" w:type="dxa"/>
            <w:gridSpan w:val="2"/>
            <w:tcBorders>
              <w:top w:val="nil"/>
              <w:left w:val="nil"/>
              <w:bottom w:val="single" w:sz="4" w:space="0" w:color="auto"/>
              <w:right w:val="single" w:sz="8" w:space="0" w:color="auto"/>
            </w:tcBorders>
            <w:shd w:val="clear" w:color="000000" w:fill="FFFFFF"/>
            <w:vAlign w:val="center"/>
            <w:hideMark/>
          </w:tcPr>
          <w:p>
            <w:pPr>
              <w:jc w:val="center"/>
              <w:rPr>
                <w:rFonts w:ascii="Life L2" w:hAnsi="Life L2"/>
                <w:b/>
                <w:bCs/>
                <w:color w:val="000000"/>
                <w:sz w:val="20"/>
              </w:rPr>
            </w:pPr>
            <w:r>
              <w:rPr>
                <w:rFonts w:ascii="Life L2" w:hAnsi="Life L2"/>
                <w:b/>
                <w:bCs/>
                <w:color w:val="000000"/>
                <w:sz w:val="20"/>
              </w:rPr>
              <w:t> </w:t>
            </w:r>
          </w:p>
        </w:tc>
      </w:tr>
      <w:tr>
        <w:trPr>
          <w:trHeight w:val="585"/>
        </w:trPr>
        <w:tc>
          <w:tcPr>
            <w:tcW w:w="873" w:type="dxa"/>
            <w:gridSpan w:val="2"/>
            <w:vMerge/>
            <w:tcBorders>
              <w:top w:val="nil"/>
              <w:left w:val="single" w:sz="8" w:space="0" w:color="auto"/>
              <w:bottom w:val="single" w:sz="8" w:space="0" w:color="000000"/>
              <w:right w:val="single" w:sz="4" w:space="0" w:color="auto"/>
            </w:tcBorders>
            <w:vAlign w:val="center"/>
            <w:hideMark/>
          </w:tcPr>
          <w:p>
            <w:pPr>
              <w:rPr>
                <w:rFonts w:ascii="Life L2" w:hAnsi="Life L2"/>
                <w:b/>
                <w:bCs/>
                <w:color w:val="000000"/>
                <w:sz w:val="20"/>
              </w:rPr>
            </w:pPr>
          </w:p>
        </w:tc>
        <w:tc>
          <w:tcPr>
            <w:tcW w:w="1680" w:type="dxa"/>
            <w:gridSpan w:val="2"/>
            <w:vMerge/>
            <w:tcBorders>
              <w:top w:val="nil"/>
              <w:left w:val="single" w:sz="4" w:space="0" w:color="auto"/>
              <w:bottom w:val="single" w:sz="8" w:space="0" w:color="000000"/>
              <w:right w:val="nil"/>
            </w:tcBorders>
            <w:vAlign w:val="center"/>
            <w:hideMark/>
          </w:tcPr>
          <w:p>
            <w:pPr>
              <w:rPr>
                <w:rFonts w:ascii="Life L2" w:hAnsi="Life L2"/>
                <w:b/>
                <w:bCs/>
                <w:color w:val="000000"/>
                <w:sz w:val="20"/>
              </w:rPr>
            </w:pPr>
          </w:p>
        </w:tc>
        <w:tc>
          <w:tcPr>
            <w:tcW w:w="4340" w:type="dxa"/>
            <w:gridSpan w:val="2"/>
            <w:tcBorders>
              <w:top w:val="nil"/>
              <w:left w:val="single" w:sz="8" w:space="0" w:color="auto"/>
              <w:bottom w:val="single" w:sz="4" w:space="0" w:color="auto"/>
              <w:right w:val="single" w:sz="8" w:space="0" w:color="auto"/>
            </w:tcBorders>
            <w:shd w:val="clear" w:color="000000" w:fill="FFFFFF"/>
            <w:vAlign w:val="bottom"/>
            <w:hideMark/>
          </w:tcPr>
          <w:p>
            <w:pPr>
              <w:rPr>
                <w:rFonts w:ascii="Life L2" w:hAnsi="Life L2"/>
                <w:b/>
                <w:bCs/>
                <w:color w:val="000000"/>
                <w:sz w:val="20"/>
              </w:rPr>
            </w:pPr>
            <w:r>
              <w:rPr>
                <w:rFonts w:ascii="Life L2" w:hAnsi="Life L2"/>
                <w:b/>
                <w:bCs/>
                <w:color w:val="000000"/>
                <w:sz w:val="20"/>
              </w:rPr>
              <w:t>Efektivna kamatna stopa (postotak na dvije decimale)</w:t>
            </w:r>
          </w:p>
        </w:tc>
        <w:tc>
          <w:tcPr>
            <w:tcW w:w="3180" w:type="dxa"/>
            <w:gridSpan w:val="4"/>
            <w:tcBorders>
              <w:top w:val="single" w:sz="4" w:space="0" w:color="auto"/>
              <w:left w:val="nil"/>
              <w:bottom w:val="single" w:sz="4" w:space="0" w:color="auto"/>
              <w:right w:val="single" w:sz="8" w:space="0" w:color="000000"/>
            </w:tcBorders>
            <w:shd w:val="clear" w:color="000000" w:fill="FFFFFF"/>
            <w:vAlign w:val="center"/>
            <w:hideMark/>
          </w:tcPr>
          <w:p>
            <w:pPr>
              <w:jc w:val="center"/>
              <w:rPr>
                <w:rFonts w:ascii="Life L2" w:hAnsi="Life L2"/>
                <w:b/>
                <w:bCs/>
                <w:color w:val="000000"/>
                <w:sz w:val="20"/>
              </w:rPr>
            </w:pPr>
            <w:r>
              <w:rPr>
                <w:rFonts w:ascii="Life L2" w:hAnsi="Life L2"/>
                <w:b/>
                <w:bCs/>
                <w:color w:val="000000"/>
                <w:sz w:val="20"/>
              </w:rPr>
              <w:t> </w:t>
            </w:r>
          </w:p>
        </w:tc>
        <w:tc>
          <w:tcPr>
            <w:tcW w:w="2560" w:type="dxa"/>
            <w:gridSpan w:val="2"/>
            <w:tcBorders>
              <w:top w:val="single" w:sz="4" w:space="0" w:color="auto"/>
              <w:left w:val="nil"/>
              <w:right w:val="single" w:sz="8" w:space="0" w:color="auto"/>
            </w:tcBorders>
            <w:shd w:val="clear" w:color="000000" w:fill="FFFFFF"/>
            <w:vAlign w:val="center"/>
            <w:hideMark/>
          </w:tcPr>
          <w:p>
            <w:pPr>
              <w:jc w:val="center"/>
              <w:rPr>
                <w:rFonts w:ascii="Life L2" w:hAnsi="Life L2"/>
                <w:b/>
                <w:bCs/>
                <w:color w:val="000000"/>
                <w:sz w:val="20"/>
              </w:rPr>
            </w:pPr>
            <w:r>
              <w:rPr>
                <w:rFonts w:ascii="Life L2" w:hAnsi="Life L2"/>
                <w:b/>
                <w:bCs/>
                <w:color w:val="000000"/>
                <w:sz w:val="20"/>
              </w:rPr>
              <w:t> </w:t>
            </w:r>
          </w:p>
        </w:tc>
        <w:tc>
          <w:tcPr>
            <w:tcW w:w="2677" w:type="dxa"/>
            <w:gridSpan w:val="2"/>
            <w:tcBorders>
              <w:top w:val="single" w:sz="4" w:space="0" w:color="auto"/>
              <w:left w:val="nil"/>
              <w:right w:val="single" w:sz="8" w:space="0" w:color="auto"/>
            </w:tcBorders>
            <w:shd w:val="clear" w:color="000000" w:fill="FFFFFF"/>
            <w:vAlign w:val="center"/>
            <w:hideMark/>
          </w:tcPr>
          <w:p>
            <w:pPr>
              <w:jc w:val="center"/>
              <w:rPr>
                <w:rFonts w:ascii="Life L2" w:hAnsi="Life L2"/>
                <w:b/>
                <w:bCs/>
                <w:color w:val="000000"/>
                <w:sz w:val="20"/>
              </w:rPr>
            </w:pPr>
            <w:r>
              <w:rPr>
                <w:rFonts w:ascii="Life L2" w:hAnsi="Life L2"/>
                <w:b/>
                <w:bCs/>
                <w:color w:val="000000"/>
                <w:sz w:val="20"/>
              </w:rPr>
              <w:t> </w:t>
            </w:r>
          </w:p>
        </w:tc>
      </w:tr>
      <w:tr>
        <w:trPr>
          <w:trHeight w:val="615"/>
        </w:trPr>
        <w:tc>
          <w:tcPr>
            <w:tcW w:w="873" w:type="dxa"/>
            <w:gridSpan w:val="2"/>
            <w:vMerge/>
            <w:tcBorders>
              <w:top w:val="nil"/>
              <w:left w:val="single" w:sz="8" w:space="0" w:color="auto"/>
              <w:bottom w:val="single" w:sz="8" w:space="0" w:color="000000"/>
              <w:right w:val="single" w:sz="4" w:space="0" w:color="auto"/>
            </w:tcBorders>
            <w:vAlign w:val="center"/>
            <w:hideMark/>
          </w:tcPr>
          <w:p>
            <w:pPr>
              <w:rPr>
                <w:rFonts w:ascii="Life L2" w:hAnsi="Life L2"/>
                <w:b/>
                <w:bCs/>
                <w:color w:val="000000"/>
                <w:sz w:val="20"/>
              </w:rPr>
            </w:pPr>
          </w:p>
        </w:tc>
        <w:tc>
          <w:tcPr>
            <w:tcW w:w="1680" w:type="dxa"/>
            <w:gridSpan w:val="2"/>
            <w:vMerge/>
            <w:tcBorders>
              <w:top w:val="nil"/>
              <w:left w:val="single" w:sz="4" w:space="0" w:color="auto"/>
              <w:bottom w:val="single" w:sz="8" w:space="0" w:color="000000"/>
              <w:right w:val="nil"/>
            </w:tcBorders>
            <w:vAlign w:val="center"/>
            <w:hideMark/>
          </w:tcPr>
          <w:p>
            <w:pPr>
              <w:rPr>
                <w:rFonts w:ascii="Life L2" w:hAnsi="Life L2"/>
                <w:b/>
                <w:bCs/>
                <w:color w:val="000000"/>
                <w:sz w:val="20"/>
              </w:rPr>
            </w:pPr>
          </w:p>
        </w:tc>
        <w:tc>
          <w:tcPr>
            <w:tcW w:w="4340" w:type="dxa"/>
            <w:gridSpan w:val="2"/>
            <w:tcBorders>
              <w:top w:val="nil"/>
              <w:left w:val="single" w:sz="8" w:space="0" w:color="auto"/>
              <w:bottom w:val="nil"/>
              <w:right w:val="single" w:sz="8" w:space="0" w:color="auto"/>
            </w:tcBorders>
            <w:shd w:val="clear" w:color="auto" w:fill="auto"/>
            <w:hideMark/>
          </w:tcPr>
          <w:p>
            <w:pPr>
              <w:rPr>
                <w:rFonts w:ascii="Life L2" w:hAnsi="Life L2"/>
                <w:b/>
                <w:bCs/>
                <w:color w:val="000000"/>
                <w:sz w:val="20"/>
              </w:rPr>
            </w:pPr>
            <w:r>
              <w:rPr>
                <w:rFonts w:ascii="Life L2" w:hAnsi="Life L2"/>
                <w:b/>
                <w:bCs/>
                <w:color w:val="000000"/>
                <w:sz w:val="20"/>
              </w:rPr>
              <w:t>Referentni parametar (naziv i stopa, postotak na dvije decimale)</w:t>
            </w:r>
          </w:p>
        </w:tc>
        <w:tc>
          <w:tcPr>
            <w:tcW w:w="1460" w:type="dxa"/>
            <w:gridSpan w:val="2"/>
            <w:tcBorders>
              <w:top w:val="single" w:sz="4" w:space="0" w:color="auto"/>
              <w:left w:val="nil"/>
              <w:bottom w:val="single" w:sz="4" w:space="0" w:color="auto"/>
              <w:right w:val="single" w:sz="8" w:space="0" w:color="auto"/>
            </w:tcBorders>
            <w:shd w:val="clear" w:color="000000" w:fill="FFFFFF"/>
            <w:vAlign w:val="center"/>
            <w:hideMark/>
          </w:tcPr>
          <w:p>
            <w:pPr>
              <w:jc w:val="center"/>
              <w:rPr>
                <w:rFonts w:ascii="Life L2" w:hAnsi="Life L2"/>
                <w:color w:val="000000"/>
                <w:sz w:val="20"/>
              </w:rPr>
            </w:pPr>
            <w:r>
              <w:rPr>
                <w:rFonts w:ascii="Life L2" w:hAnsi="Life L2"/>
                <w:color w:val="000000"/>
                <w:sz w:val="20"/>
              </w:rPr>
              <w:t> </w:t>
            </w:r>
          </w:p>
        </w:tc>
        <w:tc>
          <w:tcPr>
            <w:tcW w:w="1720" w:type="dxa"/>
            <w:gridSpan w:val="2"/>
            <w:tcBorders>
              <w:top w:val="single" w:sz="4" w:space="0" w:color="auto"/>
              <w:left w:val="nil"/>
              <w:bottom w:val="single" w:sz="4" w:space="0" w:color="auto"/>
              <w:right w:val="single" w:sz="8" w:space="0" w:color="auto"/>
            </w:tcBorders>
            <w:shd w:val="clear" w:color="000000" w:fill="FFFFFF"/>
            <w:vAlign w:val="center"/>
            <w:hideMark/>
          </w:tcPr>
          <w:p>
            <w:pPr>
              <w:jc w:val="center"/>
              <w:rPr>
                <w:rFonts w:ascii="Life L2" w:hAnsi="Life L2"/>
                <w:b/>
                <w:bCs/>
                <w:color w:val="000000"/>
                <w:sz w:val="20"/>
              </w:rPr>
            </w:pPr>
            <w:r>
              <w:rPr>
                <w:rFonts w:ascii="Life L2" w:hAnsi="Life L2"/>
                <w:b/>
                <w:bCs/>
                <w:color w:val="000000"/>
                <w:sz w:val="20"/>
              </w:rPr>
              <w:t> </w:t>
            </w:r>
          </w:p>
        </w:tc>
        <w:tc>
          <w:tcPr>
            <w:tcW w:w="2560" w:type="dxa"/>
            <w:gridSpan w:val="2"/>
            <w:tcBorders>
              <w:left w:val="nil"/>
              <w:bottom w:val="single" w:sz="4" w:space="0" w:color="auto"/>
              <w:right w:val="single" w:sz="8" w:space="0" w:color="auto"/>
            </w:tcBorders>
            <w:shd w:val="clear" w:color="000000" w:fill="BFBFBF"/>
            <w:vAlign w:val="bottom"/>
            <w:hideMark/>
          </w:tcPr>
          <w:p>
            <w:pPr>
              <w:rPr>
                <w:rFonts w:ascii="Life L2" w:hAnsi="Life L2"/>
                <w:color w:val="000000"/>
                <w:sz w:val="20"/>
              </w:rPr>
            </w:pPr>
            <w:r>
              <w:rPr>
                <w:rFonts w:ascii="Life L2" w:hAnsi="Life L2"/>
                <w:color w:val="000000"/>
                <w:sz w:val="20"/>
              </w:rPr>
              <w:t> </w:t>
            </w:r>
          </w:p>
        </w:tc>
        <w:tc>
          <w:tcPr>
            <w:tcW w:w="2677" w:type="dxa"/>
            <w:gridSpan w:val="2"/>
            <w:tcBorders>
              <w:left w:val="nil"/>
              <w:bottom w:val="single" w:sz="4" w:space="0" w:color="auto"/>
              <w:right w:val="single" w:sz="8" w:space="0" w:color="auto"/>
            </w:tcBorders>
            <w:shd w:val="clear" w:color="000000" w:fill="FFFFFF"/>
            <w:vAlign w:val="center"/>
            <w:hideMark/>
          </w:tcPr>
          <w:p>
            <w:pPr>
              <w:jc w:val="center"/>
              <w:rPr>
                <w:rFonts w:ascii="Life L2" w:hAnsi="Life L2"/>
                <w:color w:val="000000"/>
                <w:sz w:val="20"/>
              </w:rPr>
            </w:pPr>
            <w:r>
              <w:rPr>
                <w:rFonts w:ascii="Life L2" w:hAnsi="Life L2"/>
                <w:color w:val="000000"/>
                <w:sz w:val="20"/>
              </w:rPr>
              <w:t> </w:t>
            </w:r>
          </w:p>
        </w:tc>
      </w:tr>
      <w:tr>
        <w:trPr>
          <w:trHeight w:val="375"/>
        </w:trPr>
        <w:tc>
          <w:tcPr>
            <w:tcW w:w="873" w:type="dxa"/>
            <w:gridSpan w:val="2"/>
            <w:vMerge/>
            <w:tcBorders>
              <w:top w:val="nil"/>
              <w:left w:val="single" w:sz="8" w:space="0" w:color="auto"/>
              <w:bottom w:val="single" w:sz="8" w:space="0" w:color="000000"/>
              <w:right w:val="single" w:sz="4" w:space="0" w:color="auto"/>
            </w:tcBorders>
            <w:vAlign w:val="center"/>
            <w:hideMark/>
          </w:tcPr>
          <w:p>
            <w:pPr>
              <w:rPr>
                <w:rFonts w:ascii="Life L2" w:hAnsi="Life L2"/>
                <w:b/>
                <w:bCs/>
                <w:color w:val="000000"/>
                <w:sz w:val="20"/>
              </w:rPr>
            </w:pPr>
          </w:p>
        </w:tc>
        <w:tc>
          <w:tcPr>
            <w:tcW w:w="1680" w:type="dxa"/>
            <w:gridSpan w:val="2"/>
            <w:vMerge/>
            <w:tcBorders>
              <w:top w:val="nil"/>
              <w:left w:val="single" w:sz="4" w:space="0" w:color="auto"/>
              <w:bottom w:val="single" w:sz="8" w:space="0" w:color="000000"/>
              <w:right w:val="nil"/>
            </w:tcBorders>
            <w:vAlign w:val="center"/>
            <w:hideMark/>
          </w:tcPr>
          <w:p>
            <w:pPr>
              <w:rPr>
                <w:rFonts w:ascii="Life L2" w:hAnsi="Life L2"/>
                <w:b/>
                <w:bCs/>
                <w:color w:val="000000"/>
                <w:sz w:val="20"/>
              </w:rPr>
            </w:pPr>
          </w:p>
        </w:tc>
        <w:tc>
          <w:tcPr>
            <w:tcW w:w="4340" w:type="dxa"/>
            <w:gridSpan w:val="2"/>
            <w:tcBorders>
              <w:top w:val="nil"/>
              <w:left w:val="single" w:sz="8" w:space="0" w:color="auto"/>
              <w:bottom w:val="single" w:sz="8" w:space="0" w:color="auto"/>
              <w:right w:val="single" w:sz="8" w:space="0" w:color="auto"/>
            </w:tcBorders>
            <w:shd w:val="clear" w:color="000000" w:fill="FFFFFF"/>
            <w:noWrap/>
            <w:vAlign w:val="bottom"/>
            <w:hideMark/>
          </w:tcPr>
          <w:p>
            <w:pPr>
              <w:rPr>
                <w:rFonts w:ascii="Life L2" w:hAnsi="Life L2"/>
                <w:b/>
                <w:bCs/>
                <w:color w:val="000000"/>
                <w:sz w:val="20"/>
              </w:rPr>
            </w:pPr>
            <w:r>
              <w:rPr>
                <w:rFonts w:ascii="Life L2" w:hAnsi="Life L2"/>
                <w:b/>
                <w:bCs/>
                <w:color w:val="000000"/>
                <w:sz w:val="20"/>
              </w:rPr>
              <w:t>Fiksna marža (postotak na dvije decimale)</w:t>
            </w:r>
          </w:p>
        </w:tc>
        <w:tc>
          <w:tcPr>
            <w:tcW w:w="3180" w:type="dxa"/>
            <w:gridSpan w:val="4"/>
            <w:tcBorders>
              <w:top w:val="single" w:sz="4" w:space="0" w:color="auto"/>
              <w:left w:val="nil"/>
              <w:bottom w:val="single" w:sz="8" w:space="0" w:color="auto"/>
              <w:right w:val="single" w:sz="8" w:space="0" w:color="000000"/>
            </w:tcBorders>
            <w:shd w:val="clear" w:color="000000" w:fill="FFFFFF"/>
            <w:noWrap/>
            <w:vAlign w:val="center"/>
            <w:hideMark/>
          </w:tcPr>
          <w:p>
            <w:pPr>
              <w:jc w:val="center"/>
              <w:rPr>
                <w:rFonts w:ascii="Life L2" w:hAnsi="Life L2"/>
                <w:b/>
                <w:bCs/>
                <w:color w:val="000000"/>
                <w:sz w:val="20"/>
              </w:rPr>
            </w:pPr>
            <w:r>
              <w:rPr>
                <w:rFonts w:ascii="Life L2" w:hAnsi="Life L2"/>
                <w:b/>
                <w:bCs/>
                <w:color w:val="000000"/>
                <w:sz w:val="20"/>
              </w:rPr>
              <w:t> </w:t>
            </w:r>
          </w:p>
        </w:tc>
        <w:tc>
          <w:tcPr>
            <w:tcW w:w="2560" w:type="dxa"/>
            <w:gridSpan w:val="2"/>
            <w:tcBorders>
              <w:top w:val="nil"/>
              <w:left w:val="nil"/>
              <w:bottom w:val="single" w:sz="8" w:space="0" w:color="auto"/>
              <w:right w:val="single" w:sz="8" w:space="0" w:color="auto"/>
            </w:tcBorders>
            <w:shd w:val="clear" w:color="000000" w:fill="BFBFBF"/>
            <w:vAlign w:val="bottom"/>
            <w:hideMark/>
          </w:tcPr>
          <w:p>
            <w:pPr>
              <w:rPr>
                <w:rFonts w:ascii="Life L2" w:hAnsi="Life L2"/>
                <w:color w:val="000000"/>
                <w:sz w:val="20"/>
              </w:rPr>
            </w:pPr>
            <w:r>
              <w:rPr>
                <w:rFonts w:ascii="Life L2" w:hAnsi="Life L2"/>
                <w:color w:val="000000"/>
                <w:sz w:val="20"/>
              </w:rPr>
              <w:t> </w:t>
            </w:r>
          </w:p>
        </w:tc>
        <w:tc>
          <w:tcPr>
            <w:tcW w:w="2677" w:type="dxa"/>
            <w:gridSpan w:val="2"/>
            <w:tcBorders>
              <w:top w:val="nil"/>
              <w:left w:val="nil"/>
              <w:bottom w:val="single" w:sz="8" w:space="0" w:color="auto"/>
              <w:right w:val="single" w:sz="8" w:space="0" w:color="auto"/>
            </w:tcBorders>
            <w:shd w:val="clear" w:color="000000" w:fill="BFBFBF"/>
            <w:vAlign w:val="bottom"/>
            <w:hideMark/>
          </w:tcPr>
          <w:p>
            <w:pPr>
              <w:rPr>
                <w:rFonts w:ascii="Life L2" w:hAnsi="Life L2"/>
                <w:color w:val="000000"/>
                <w:sz w:val="20"/>
              </w:rPr>
            </w:pPr>
            <w:r>
              <w:rPr>
                <w:rFonts w:ascii="Life L2" w:hAnsi="Life L2"/>
                <w:color w:val="000000"/>
                <w:sz w:val="20"/>
              </w:rPr>
              <w:t> </w:t>
            </w:r>
          </w:p>
        </w:tc>
      </w:tr>
      <w:tr>
        <w:trPr>
          <w:trHeight w:val="300"/>
        </w:trPr>
        <w:tc>
          <w:tcPr>
            <w:tcW w:w="873" w:type="dxa"/>
            <w:gridSpan w:val="2"/>
            <w:vMerge w:val="restart"/>
            <w:tcBorders>
              <w:top w:val="nil"/>
              <w:left w:val="single" w:sz="8" w:space="0" w:color="auto"/>
              <w:bottom w:val="single" w:sz="8" w:space="0" w:color="000000"/>
              <w:right w:val="single" w:sz="4" w:space="0" w:color="auto"/>
            </w:tcBorders>
            <w:shd w:val="clear" w:color="000000" w:fill="FFFFFF"/>
            <w:noWrap/>
            <w:vAlign w:val="center"/>
            <w:hideMark/>
          </w:tcPr>
          <w:p>
            <w:pPr>
              <w:jc w:val="center"/>
              <w:rPr>
                <w:rFonts w:ascii="Life L2" w:hAnsi="Life L2"/>
                <w:b/>
                <w:bCs/>
                <w:color w:val="000000"/>
                <w:sz w:val="20"/>
              </w:rPr>
            </w:pPr>
            <w:r>
              <w:rPr>
                <w:rFonts w:ascii="Life L2" w:hAnsi="Life L2"/>
                <w:b/>
                <w:bCs/>
                <w:color w:val="000000"/>
                <w:sz w:val="20"/>
              </w:rPr>
              <w:t>6.</w:t>
            </w:r>
          </w:p>
        </w:tc>
        <w:tc>
          <w:tcPr>
            <w:tcW w:w="1680" w:type="dxa"/>
            <w:gridSpan w:val="2"/>
            <w:vMerge w:val="restart"/>
            <w:tcBorders>
              <w:top w:val="nil"/>
              <w:left w:val="single" w:sz="4" w:space="0" w:color="auto"/>
              <w:bottom w:val="single" w:sz="8" w:space="0" w:color="000000"/>
              <w:right w:val="nil"/>
            </w:tcBorders>
            <w:shd w:val="clear" w:color="000000" w:fill="FFFFFF"/>
            <w:vAlign w:val="center"/>
            <w:hideMark/>
          </w:tcPr>
          <w:p>
            <w:pPr>
              <w:jc w:val="center"/>
              <w:rPr>
                <w:rFonts w:ascii="Life L2" w:hAnsi="Life L2"/>
                <w:b/>
                <w:bCs/>
                <w:color w:val="000000"/>
                <w:sz w:val="20"/>
              </w:rPr>
            </w:pPr>
            <w:r>
              <w:rPr>
                <w:rFonts w:ascii="Life L2" w:hAnsi="Life L2"/>
                <w:b/>
                <w:bCs/>
                <w:color w:val="000000"/>
                <w:sz w:val="20"/>
              </w:rPr>
              <w:t>Stambeni krediti za adaptaciju</w:t>
            </w:r>
          </w:p>
        </w:tc>
        <w:tc>
          <w:tcPr>
            <w:tcW w:w="4340" w:type="dxa"/>
            <w:gridSpan w:val="2"/>
            <w:tcBorders>
              <w:top w:val="nil"/>
              <w:left w:val="single" w:sz="8" w:space="0" w:color="auto"/>
              <w:bottom w:val="single" w:sz="4" w:space="0" w:color="auto"/>
              <w:right w:val="single" w:sz="8" w:space="0" w:color="auto"/>
            </w:tcBorders>
            <w:shd w:val="clear" w:color="000000" w:fill="FFFFFF"/>
            <w:vAlign w:val="bottom"/>
            <w:hideMark/>
          </w:tcPr>
          <w:p>
            <w:pPr>
              <w:rPr>
                <w:rFonts w:ascii="Life L2" w:hAnsi="Life L2"/>
                <w:b/>
                <w:bCs/>
                <w:color w:val="000000"/>
                <w:sz w:val="20"/>
              </w:rPr>
            </w:pPr>
            <w:r>
              <w:rPr>
                <w:rFonts w:ascii="Life L2" w:hAnsi="Life L2"/>
                <w:b/>
                <w:bCs/>
                <w:color w:val="000000"/>
                <w:sz w:val="20"/>
              </w:rPr>
              <w:t>Najveći iznos (u eurima)</w:t>
            </w:r>
          </w:p>
        </w:tc>
        <w:tc>
          <w:tcPr>
            <w:tcW w:w="3180" w:type="dxa"/>
            <w:gridSpan w:val="4"/>
            <w:tcBorders>
              <w:top w:val="single" w:sz="8" w:space="0" w:color="auto"/>
              <w:left w:val="nil"/>
              <w:bottom w:val="single" w:sz="4" w:space="0" w:color="auto"/>
              <w:right w:val="single" w:sz="8" w:space="0" w:color="000000"/>
            </w:tcBorders>
            <w:shd w:val="clear" w:color="000000" w:fill="FFFFFF"/>
            <w:vAlign w:val="center"/>
            <w:hideMark/>
          </w:tcPr>
          <w:p>
            <w:pPr>
              <w:jc w:val="center"/>
              <w:rPr>
                <w:rFonts w:ascii="Life L2" w:hAnsi="Life L2"/>
                <w:b/>
                <w:bCs/>
                <w:color w:val="000000"/>
                <w:sz w:val="20"/>
              </w:rPr>
            </w:pPr>
            <w:r>
              <w:rPr>
                <w:rFonts w:ascii="Life L2" w:hAnsi="Life L2"/>
                <w:b/>
                <w:bCs/>
                <w:color w:val="000000"/>
                <w:sz w:val="20"/>
              </w:rPr>
              <w:t> </w:t>
            </w:r>
          </w:p>
        </w:tc>
        <w:tc>
          <w:tcPr>
            <w:tcW w:w="2560" w:type="dxa"/>
            <w:gridSpan w:val="2"/>
            <w:tcBorders>
              <w:top w:val="nil"/>
              <w:left w:val="nil"/>
              <w:bottom w:val="single" w:sz="4" w:space="0" w:color="auto"/>
              <w:right w:val="single" w:sz="8" w:space="0" w:color="auto"/>
            </w:tcBorders>
            <w:shd w:val="clear" w:color="000000" w:fill="FFFFFF"/>
            <w:vAlign w:val="center"/>
            <w:hideMark/>
          </w:tcPr>
          <w:p>
            <w:pPr>
              <w:jc w:val="center"/>
              <w:rPr>
                <w:rFonts w:ascii="Life L2" w:hAnsi="Life L2"/>
                <w:b/>
                <w:bCs/>
                <w:color w:val="000000"/>
                <w:sz w:val="20"/>
              </w:rPr>
            </w:pPr>
            <w:r>
              <w:rPr>
                <w:rFonts w:ascii="Life L2" w:hAnsi="Life L2"/>
                <w:b/>
                <w:bCs/>
                <w:color w:val="000000"/>
                <w:sz w:val="20"/>
              </w:rPr>
              <w:t> </w:t>
            </w:r>
          </w:p>
        </w:tc>
        <w:tc>
          <w:tcPr>
            <w:tcW w:w="2677" w:type="dxa"/>
            <w:gridSpan w:val="2"/>
            <w:tcBorders>
              <w:top w:val="nil"/>
              <w:left w:val="nil"/>
              <w:bottom w:val="single" w:sz="4" w:space="0" w:color="auto"/>
              <w:right w:val="single" w:sz="8" w:space="0" w:color="auto"/>
            </w:tcBorders>
            <w:shd w:val="clear" w:color="000000" w:fill="FFFFFF"/>
            <w:vAlign w:val="center"/>
            <w:hideMark/>
          </w:tcPr>
          <w:p>
            <w:pPr>
              <w:jc w:val="center"/>
              <w:rPr>
                <w:rFonts w:ascii="Life L2" w:hAnsi="Life L2"/>
                <w:b/>
                <w:bCs/>
                <w:color w:val="000000"/>
                <w:sz w:val="20"/>
              </w:rPr>
            </w:pPr>
            <w:r>
              <w:rPr>
                <w:rFonts w:ascii="Life L2" w:hAnsi="Life L2"/>
                <w:b/>
                <w:bCs/>
                <w:color w:val="000000"/>
                <w:sz w:val="20"/>
              </w:rPr>
              <w:t> </w:t>
            </w:r>
          </w:p>
        </w:tc>
      </w:tr>
      <w:tr>
        <w:trPr>
          <w:trHeight w:val="390"/>
        </w:trPr>
        <w:tc>
          <w:tcPr>
            <w:tcW w:w="873" w:type="dxa"/>
            <w:gridSpan w:val="2"/>
            <w:vMerge/>
            <w:tcBorders>
              <w:top w:val="nil"/>
              <w:left w:val="single" w:sz="8" w:space="0" w:color="auto"/>
              <w:bottom w:val="single" w:sz="8" w:space="0" w:color="000000"/>
              <w:right w:val="single" w:sz="4" w:space="0" w:color="auto"/>
            </w:tcBorders>
            <w:vAlign w:val="center"/>
            <w:hideMark/>
          </w:tcPr>
          <w:p>
            <w:pPr>
              <w:rPr>
                <w:rFonts w:ascii="Life L2" w:hAnsi="Life L2"/>
                <w:b/>
                <w:bCs/>
                <w:color w:val="000000"/>
                <w:sz w:val="20"/>
              </w:rPr>
            </w:pPr>
          </w:p>
        </w:tc>
        <w:tc>
          <w:tcPr>
            <w:tcW w:w="1680" w:type="dxa"/>
            <w:gridSpan w:val="2"/>
            <w:vMerge/>
            <w:tcBorders>
              <w:top w:val="nil"/>
              <w:left w:val="single" w:sz="4" w:space="0" w:color="auto"/>
              <w:bottom w:val="single" w:sz="8" w:space="0" w:color="000000"/>
              <w:right w:val="nil"/>
            </w:tcBorders>
            <w:vAlign w:val="center"/>
            <w:hideMark/>
          </w:tcPr>
          <w:p>
            <w:pPr>
              <w:rPr>
                <w:rFonts w:ascii="Life L2" w:hAnsi="Life L2"/>
                <w:b/>
                <w:bCs/>
                <w:color w:val="000000"/>
                <w:sz w:val="20"/>
              </w:rPr>
            </w:pPr>
          </w:p>
        </w:tc>
        <w:tc>
          <w:tcPr>
            <w:tcW w:w="4340" w:type="dxa"/>
            <w:gridSpan w:val="2"/>
            <w:tcBorders>
              <w:top w:val="nil"/>
              <w:left w:val="single" w:sz="8" w:space="0" w:color="auto"/>
              <w:bottom w:val="single" w:sz="4" w:space="0" w:color="auto"/>
              <w:right w:val="single" w:sz="8" w:space="0" w:color="auto"/>
            </w:tcBorders>
            <w:shd w:val="clear" w:color="auto" w:fill="auto"/>
            <w:vAlign w:val="bottom"/>
            <w:hideMark/>
          </w:tcPr>
          <w:p>
            <w:pPr>
              <w:rPr>
                <w:rFonts w:ascii="Life L2" w:hAnsi="Life L2"/>
                <w:b/>
                <w:bCs/>
                <w:color w:val="000000"/>
                <w:sz w:val="20"/>
              </w:rPr>
            </w:pPr>
            <w:r>
              <w:rPr>
                <w:rFonts w:ascii="Life L2" w:hAnsi="Life L2"/>
                <w:b/>
                <w:bCs/>
                <w:color w:val="000000"/>
                <w:sz w:val="20"/>
              </w:rPr>
              <w:t>Najduži rok (mjeseci)</w:t>
            </w:r>
          </w:p>
        </w:tc>
        <w:tc>
          <w:tcPr>
            <w:tcW w:w="3180" w:type="dxa"/>
            <w:gridSpan w:val="4"/>
            <w:tcBorders>
              <w:top w:val="single" w:sz="4" w:space="0" w:color="auto"/>
              <w:left w:val="nil"/>
              <w:bottom w:val="single" w:sz="4" w:space="0" w:color="auto"/>
              <w:right w:val="single" w:sz="8" w:space="0" w:color="000000"/>
            </w:tcBorders>
            <w:shd w:val="clear" w:color="000000" w:fill="FFFFFF"/>
            <w:vAlign w:val="center"/>
            <w:hideMark/>
          </w:tcPr>
          <w:p>
            <w:pPr>
              <w:jc w:val="center"/>
              <w:rPr>
                <w:rFonts w:ascii="Life L2" w:hAnsi="Life L2"/>
                <w:b/>
                <w:bCs/>
                <w:color w:val="000000"/>
                <w:sz w:val="20"/>
              </w:rPr>
            </w:pPr>
            <w:r>
              <w:rPr>
                <w:rFonts w:ascii="Life L2" w:hAnsi="Life L2"/>
                <w:b/>
                <w:bCs/>
                <w:color w:val="000000"/>
                <w:sz w:val="20"/>
              </w:rPr>
              <w:t> </w:t>
            </w:r>
          </w:p>
        </w:tc>
        <w:tc>
          <w:tcPr>
            <w:tcW w:w="2560" w:type="dxa"/>
            <w:gridSpan w:val="2"/>
            <w:tcBorders>
              <w:top w:val="nil"/>
              <w:left w:val="nil"/>
              <w:bottom w:val="single" w:sz="4" w:space="0" w:color="auto"/>
              <w:right w:val="single" w:sz="8" w:space="0" w:color="auto"/>
            </w:tcBorders>
            <w:shd w:val="clear" w:color="000000" w:fill="FFFFFF"/>
            <w:vAlign w:val="center"/>
            <w:hideMark/>
          </w:tcPr>
          <w:p>
            <w:pPr>
              <w:jc w:val="center"/>
              <w:rPr>
                <w:rFonts w:ascii="Life L2" w:hAnsi="Life L2"/>
                <w:b/>
                <w:bCs/>
                <w:color w:val="000000"/>
                <w:sz w:val="20"/>
              </w:rPr>
            </w:pPr>
            <w:r>
              <w:rPr>
                <w:rFonts w:ascii="Life L2" w:hAnsi="Life L2"/>
                <w:b/>
                <w:bCs/>
                <w:color w:val="000000"/>
                <w:sz w:val="20"/>
              </w:rPr>
              <w:t> </w:t>
            </w:r>
          </w:p>
        </w:tc>
        <w:tc>
          <w:tcPr>
            <w:tcW w:w="2677" w:type="dxa"/>
            <w:gridSpan w:val="2"/>
            <w:tcBorders>
              <w:top w:val="nil"/>
              <w:left w:val="nil"/>
              <w:bottom w:val="single" w:sz="4" w:space="0" w:color="auto"/>
              <w:right w:val="single" w:sz="8" w:space="0" w:color="auto"/>
            </w:tcBorders>
            <w:shd w:val="clear" w:color="000000" w:fill="FFFFFF"/>
            <w:vAlign w:val="center"/>
            <w:hideMark/>
          </w:tcPr>
          <w:p>
            <w:pPr>
              <w:jc w:val="center"/>
              <w:rPr>
                <w:rFonts w:ascii="Life L2" w:hAnsi="Life L2"/>
                <w:b/>
                <w:bCs/>
                <w:color w:val="000000"/>
                <w:sz w:val="20"/>
              </w:rPr>
            </w:pPr>
            <w:r>
              <w:rPr>
                <w:rFonts w:ascii="Life L2" w:hAnsi="Life L2"/>
                <w:b/>
                <w:bCs/>
                <w:color w:val="000000"/>
                <w:sz w:val="20"/>
              </w:rPr>
              <w:t> </w:t>
            </w:r>
          </w:p>
        </w:tc>
      </w:tr>
      <w:tr>
        <w:trPr>
          <w:trHeight w:val="645"/>
        </w:trPr>
        <w:tc>
          <w:tcPr>
            <w:tcW w:w="873" w:type="dxa"/>
            <w:gridSpan w:val="2"/>
            <w:vMerge/>
            <w:tcBorders>
              <w:top w:val="nil"/>
              <w:left w:val="single" w:sz="8" w:space="0" w:color="auto"/>
              <w:bottom w:val="single" w:sz="8" w:space="0" w:color="000000"/>
              <w:right w:val="single" w:sz="4" w:space="0" w:color="auto"/>
            </w:tcBorders>
            <w:vAlign w:val="center"/>
            <w:hideMark/>
          </w:tcPr>
          <w:p>
            <w:pPr>
              <w:rPr>
                <w:rFonts w:ascii="Life L2" w:hAnsi="Life L2"/>
                <w:b/>
                <w:bCs/>
                <w:color w:val="000000"/>
                <w:sz w:val="20"/>
              </w:rPr>
            </w:pPr>
          </w:p>
        </w:tc>
        <w:tc>
          <w:tcPr>
            <w:tcW w:w="1680" w:type="dxa"/>
            <w:gridSpan w:val="2"/>
            <w:vMerge/>
            <w:tcBorders>
              <w:top w:val="nil"/>
              <w:left w:val="single" w:sz="4" w:space="0" w:color="auto"/>
              <w:bottom w:val="single" w:sz="8" w:space="0" w:color="000000"/>
              <w:right w:val="nil"/>
            </w:tcBorders>
            <w:vAlign w:val="center"/>
            <w:hideMark/>
          </w:tcPr>
          <w:p>
            <w:pPr>
              <w:rPr>
                <w:rFonts w:ascii="Life L2" w:hAnsi="Life L2"/>
                <w:b/>
                <w:bCs/>
                <w:color w:val="000000"/>
                <w:sz w:val="20"/>
              </w:rPr>
            </w:pPr>
          </w:p>
        </w:tc>
        <w:tc>
          <w:tcPr>
            <w:tcW w:w="4340" w:type="dxa"/>
            <w:gridSpan w:val="2"/>
            <w:tcBorders>
              <w:top w:val="nil"/>
              <w:left w:val="single" w:sz="8" w:space="0" w:color="auto"/>
              <w:bottom w:val="single" w:sz="4" w:space="0" w:color="auto"/>
              <w:right w:val="single" w:sz="8" w:space="0" w:color="auto"/>
            </w:tcBorders>
            <w:shd w:val="clear" w:color="auto" w:fill="auto"/>
            <w:vAlign w:val="bottom"/>
            <w:hideMark/>
          </w:tcPr>
          <w:p>
            <w:pPr>
              <w:rPr>
                <w:rFonts w:ascii="Life L2" w:hAnsi="Life L2"/>
                <w:b/>
                <w:bCs/>
                <w:color w:val="000000"/>
                <w:sz w:val="20"/>
              </w:rPr>
            </w:pPr>
            <w:r>
              <w:rPr>
                <w:rFonts w:ascii="Life L2" w:hAnsi="Life L2"/>
                <w:b/>
                <w:bCs/>
                <w:color w:val="000000"/>
                <w:sz w:val="20"/>
              </w:rPr>
              <w:t>Efektivna kamatna stopa (postotak na dvije decimale)</w:t>
            </w:r>
          </w:p>
        </w:tc>
        <w:tc>
          <w:tcPr>
            <w:tcW w:w="3180" w:type="dxa"/>
            <w:gridSpan w:val="4"/>
            <w:tcBorders>
              <w:top w:val="single" w:sz="4" w:space="0" w:color="auto"/>
              <w:left w:val="nil"/>
              <w:bottom w:val="single" w:sz="4" w:space="0" w:color="auto"/>
              <w:right w:val="single" w:sz="8" w:space="0" w:color="000000"/>
            </w:tcBorders>
            <w:shd w:val="clear" w:color="000000" w:fill="FFFFFF"/>
            <w:vAlign w:val="center"/>
            <w:hideMark/>
          </w:tcPr>
          <w:p>
            <w:pPr>
              <w:jc w:val="center"/>
              <w:rPr>
                <w:rFonts w:ascii="Life L2" w:hAnsi="Life L2"/>
                <w:b/>
                <w:bCs/>
                <w:color w:val="000000"/>
                <w:sz w:val="20"/>
              </w:rPr>
            </w:pPr>
            <w:r>
              <w:rPr>
                <w:rFonts w:ascii="Life L2" w:hAnsi="Life L2"/>
                <w:b/>
                <w:bCs/>
                <w:color w:val="000000"/>
                <w:sz w:val="20"/>
              </w:rPr>
              <w:t> </w:t>
            </w:r>
          </w:p>
        </w:tc>
        <w:tc>
          <w:tcPr>
            <w:tcW w:w="2560" w:type="dxa"/>
            <w:gridSpan w:val="2"/>
            <w:tcBorders>
              <w:top w:val="nil"/>
              <w:left w:val="nil"/>
              <w:bottom w:val="single" w:sz="4" w:space="0" w:color="auto"/>
              <w:right w:val="single" w:sz="8" w:space="0" w:color="auto"/>
            </w:tcBorders>
            <w:shd w:val="clear" w:color="000000" w:fill="FFFFFF"/>
            <w:vAlign w:val="center"/>
            <w:hideMark/>
          </w:tcPr>
          <w:p>
            <w:pPr>
              <w:jc w:val="center"/>
              <w:rPr>
                <w:rFonts w:ascii="Life L2" w:hAnsi="Life L2"/>
                <w:b/>
                <w:bCs/>
                <w:color w:val="000000"/>
                <w:sz w:val="20"/>
              </w:rPr>
            </w:pPr>
            <w:r>
              <w:rPr>
                <w:rFonts w:ascii="Life L2" w:hAnsi="Life L2"/>
                <w:b/>
                <w:bCs/>
                <w:color w:val="000000"/>
                <w:sz w:val="20"/>
              </w:rPr>
              <w:t> </w:t>
            </w:r>
          </w:p>
        </w:tc>
        <w:tc>
          <w:tcPr>
            <w:tcW w:w="2677" w:type="dxa"/>
            <w:gridSpan w:val="2"/>
            <w:tcBorders>
              <w:top w:val="nil"/>
              <w:left w:val="nil"/>
              <w:bottom w:val="single" w:sz="4" w:space="0" w:color="auto"/>
              <w:right w:val="single" w:sz="8" w:space="0" w:color="auto"/>
            </w:tcBorders>
            <w:shd w:val="clear" w:color="000000" w:fill="FFFFFF"/>
            <w:vAlign w:val="center"/>
            <w:hideMark/>
          </w:tcPr>
          <w:p>
            <w:pPr>
              <w:jc w:val="center"/>
              <w:rPr>
                <w:rFonts w:ascii="Life L2" w:hAnsi="Life L2"/>
                <w:b/>
                <w:bCs/>
                <w:color w:val="000000"/>
                <w:sz w:val="20"/>
              </w:rPr>
            </w:pPr>
            <w:r>
              <w:rPr>
                <w:rFonts w:ascii="Life L2" w:hAnsi="Life L2"/>
                <w:b/>
                <w:bCs/>
                <w:color w:val="000000"/>
                <w:sz w:val="20"/>
              </w:rPr>
              <w:t> </w:t>
            </w:r>
          </w:p>
        </w:tc>
      </w:tr>
      <w:tr>
        <w:trPr>
          <w:trHeight w:val="630"/>
        </w:trPr>
        <w:tc>
          <w:tcPr>
            <w:tcW w:w="873" w:type="dxa"/>
            <w:gridSpan w:val="2"/>
            <w:vMerge/>
            <w:tcBorders>
              <w:top w:val="nil"/>
              <w:left w:val="single" w:sz="8" w:space="0" w:color="auto"/>
              <w:bottom w:val="single" w:sz="8" w:space="0" w:color="000000"/>
              <w:right w:val="single" w:sz="4" w:space="0" w:color="auto"/>
            </w:tcBorders>
            <w:vAlign w:val="center"/>
            <w:hideMark/>
          </w:tcPr>
          <w:p>
            <w:pPr>
              <w:rPr>
                <w:rFonts w:ascii="Life L2" w:hAnsi="Life L2"/>
                <w:b/>
                <w:bCs/>
                <w:color w:val="000000"/>
                <w:sz w:val="20"/>
              </w:rPr>
            </w:pPr>
          </w:p>
        </w:tc>
        <w:tc>
          <w:tcPr>
            <w:tcW w:w="1680" w:type="dxa"/>
            <w:gridSpan w:val="2"/>
            <w:vMerge/>
            <w:tcBorders>
              <w:top w:val="nil"/>
              <w:left w:val="single" w:sz="4" w:space="0" w:color="auto"/>
              <w:bottom w:val="single" w:sz="8" w:space="0" w:color="000000"/>
              <w:right w:val="nil"/>
            </w:tcBorders>
            <w:vAlign w:val="center"/>
            <w:hideMark/>
          </w:tcPr>
          <w:p>
            <w:pPr>
              <w:rPr>
                <w:rFonts w:ascii="Life L2" w:hAnsi="Life L2"/>
                <w:b/>
                <w:bCs/>
                <w:color w:val="000000"/>
                <w:sz w:val="20"/>
              </w:rPr>
            </w:pPr>
          </w:p>
        </w:tc>
        <w:tc>
          <w:tcPr>
            <w:tcW w:w="4340" w:type="dxa"/>
            <w:gridSpan w:val="2"/>
            <w:tcBorders>
              <w:top w:val="nil"/>
              <w:left w:val="single" w:sz="8" w:space="0" w:color="auto"/>
              <w:bottom w:val="single" w:sz="4" w:space="0" w:color="auto"/>
              <w:right w:val="single" w:sz="8" w:space="0" w:color="auto"/>
            </w:tcBorders>
            <w:shd w:val="clear" w:color="auto" w:fill="auto"/>
            <w:hideMark/>
          </w:tcPr>
          <w:p>
            <w:pPr>
              <w:rPr>
                <w:rFonts w:ascii="Life L2" w:hAnsi="Life L2"/>
                <w:b/>
                <w:bCs/>
                <w:color w:val="000000"/>
                <w:sz w:val="20"/>
              </w:rPr>
            </w:pPr>
            <w:r>
              <w:rPr>
                <w:rFonts w:ascii="Life L2" w:hAnsi="Life L2"/>
                <w:b/>
                <w:bCs/>
                <w:color w:val="000000"/>
                <w:sz w:val="20"/>
              </w:rPr>
              <w:t>Referentni parametar (naziv i stopa, postotak na dvije decimale)</w:t>
            </w:r>
          </w:p>
        </w:tc>
        <w:tc>
          <w:tcPr>
            <w:tcW w:w="1460" w:type="dxa"/>
            <w:gridSpan w:val="2"/>
            <w:tcBorders>
              <w:top w:val="nil"/>
              <w:left w:val="nil"/>
              <w:bottom w:val="single" w:sz="4" w:space="0" w:color="auto"/>
              <w:right w:val="single" w:sz="8" w:space="0" w:color="auto"/>
            </w:tcBorders>
            <w:shd w:val="clear" w:color="000000" w:fill="FFFFFF"/>
            <w:vAlign w:val="center"/>
            <w:hideMark/>
          </w:tcPr>
          <w:p>
            <w:pPr>
              <w:jc w:val="center"/>
              <w:rPr>
                <w:rFonts w:ascii="Life L2" w:hAnsi="Life L2"/>
                <w:color w:val="000000"/>
                <w:sz w:val="20"/>
              </w:rPr>
            </w:pPr>
            <w:r>
              <w:rPr>
                <w:rFonts w:ascii="Life L2" w:hAnsi="Life L2"/>
                <w:color w:val="000000"/>
                <w:sz w:val="20"/>
              </w:rPr>
              <w:t> </w:t>
            </w:r>
          </w:p>
        </w:tc>
        <w:tc>
          <w:tcPr>
            <w:tcW w:w="1720" w:type="dxa"/>
            <w:gridSpan w:val="2"/>
            <w:tcBorders>
              <w:top w:val="nil"/>
              <w:left w:val="nil"/>
              <w:bottom w:val="single" w:sz="4" w:space="0" w:color="auto"/>
              <w:right w:val="single" w:sz="8" w:space="0" w:color="auto"/>
            </w:tcBorders>
            <w:shd w:val="clear" w:color="000000" w:fill="FFFFFF"/>
            <w:vAlign w:val="center"/>
            <w:hideMark/>
          </w:tcPr>
          <w:p>
            <w:pPr>
              <w:jc w:val="center"/>
              <w:rPr>
                <w:rFonts w:ascii="Life L2" w:hAnsi="Life L2"/>
                <w:b/>
                <w:bCs/>
                <w:color w:val="000000"/>
                <w:sz w:val="20"/>
              </w:rPr>
            </w:pPr>
            <w:r>
              <w:rPr>
                <w:rFonts w:ascii="Life L2" w:hAnsi="Life L2"/>
                <w:b/>
                <w:bCs/>
                <w:color w:val="000000"/>
                <w:sz w:val="20"/>
              </w:rPr>
              <w:t> </w:t>
            </w:r>
          </w:p>
        </w:tc>
        <w:tc>
          <w:tcPr>
            <w:tcW w:w="2560" w:type="dxa"/>
            <w:gridSpan w:val="2"/>
            <w:tcBorders>
              <w:top w:val="nil"/>
              <w:left w:val="nil"/>
              <w:bottom w:val="single" w:sz="4" w:space="0" w:color="auto"/>
              <w:right w:val="single" w:sz="8" w:space="0" w:color="auto"/>
            </w:tcBorders>
            <w:shd w:val="clear" w:color="000000" w:fill="BFBFBF"/>
            <w:vAlign w:val="bottom"/>
            <w:hideMark/>
          </w:tcPr>
          <w:p>
            <w:pPr>
              <w:rPr>
                <w:rFonts w:ascii="Life L2" w:hAnsi="Life L2"/>
                <w:color w:val="000000"/>
                <w:sz w:val="20"/>
              </w:rPr>
            </w:pPr>
            <w:r>
              <w:rPr>
                <w:rFonts w:ascii="Life L2" w:hAnsi="Life L2"/>
                <w:color w:val="000000"/>
                <w:sz w:val="20"/>
              </w:rPr>
              <w:t> </w:t>
            </w:r>
          </w:p>
        </w:tc>
        <w:tc>
          <w:tcPr>
            <w:tcW w:w="2677" w:type="dxa"/>
            <w:gridSpan w:val="2"/>
            <w:tcBorders>
              <w:top w:val="nil"/>
              <w:left w:val="nil"/>
              <w:bottom w:val="single" w:sz="4" w:space="0" w:color="auto"/>
              <w:right w:val="single" w:sz="8" w:space="0" w:color="auto"/>
            </w:tcBorders>
            <w:shd w:val="clear" w:color="000000" w:fill="FFFFFF"/>
            <w:vAlign w:val="center"/>
            <w:hideMark/>
          </w:tcPr>
          <w:p>
            <w:pPr>
              <w:jc w:val="center"/>
              <w:rPr>
                <w:rFonts w:ascii="Life L2" w:hAnsi="Life L2"/>
                <w:color w:val="000000"/>
                <w:sz w:val="20"/>
              </w:rPr>
            </w:pPr>
            <w:r>
              <w:rPr>
                <w:rFonts w:ascii="Life L2" w:hAnsi="Life L2"/>
                <w:color w:val="000000"/>
                <w:sz w:val="20"/>
              </w:rPr>
              <w:t> </w:t>
            </w:r>
          </w:p>
        </w:tc>
      </w:tr>
      <w:tr>
        <w:trPr>
          <w:trHeight w:val="360"/>
        </w:trPr>
        <w:tc>
          <w:tcPr>
            <w:tcW w:w="873" w:type="dxa"/>
            <w:gridSpan w:val="2"/>
            <w:vMerge/>
            <w:tcBorders>
              <w:top w:val="nil"/>
              <w:left w:val="single" w:sz="8" w:space="0" w:color="auto"/>
              <w:bottom w:val="single" w:sz="8" w:space="0" w:color="000000"/>
              <w:right w:val="single" w:sz="4" w:space="0" w:color="auto"/>
            </w:tcBorders>
            <w:vAlign w:val="center"/>
            <w:hideMark/>
          </w:tcPr>
          <w:p>
            <w:pPr>
              <w:rPr>
                <w:rFonts w:ascii="Life L2" w:hAnsi="Life L2"/>
                <w:b/>
                <w:bCs/>
                <w:color w:val="000000"/>
                <w:sz w:val="20"/>
              </w:rPr>
            </w:pPr>
          </w:p>
        </w:tc>
        <w:tc>
          <w:tcPr>
            <w:tcW w:w="1680" w:type="dxa"/>
            <w:gridSpan w:val="2"/>
            <w:vMerge/>
            <w:tcBorders>
              <w:top w:val="nil"/>
              <w:left w:val="single" w:sz="4" w:space="0" w:color="auto"/>
              <w:bottom w:val="single" w:sz="8" w:space="0" w:color="000000"/>
              <w:right w:val="nil"/>
            </w:tcBorders>
            <w:vAlign w:val="center"/>
            <w:hideMark/>
          </w:tcPr>
          <w:p>
            <w:pPr>
              <w:rPr>
                <w:rFonts w:ascii="Life L2" w:hAnsi="Life L2"/>
                <w:b/>
                <w:bCs/>
                <w:color w:val="000000"/>
                <w:sz w:val="20"/>
              </w:rPr>
            </w:pPr>
          </w:p>
        </w:tc>
        <w:tc>
          <w:tcPr>
            <w:tcW w:w="4340" w:type="dxa"/>
            <w:gridSpan w:val="2"/>
            <w:tcBorders>
              <w:top w:val="nil"/>
              <w:left w:val="single" w:sz="8" w:space="0" w:color="auto"/>
              <w:bottom w:val="single" w:sz="8" w:space="0" w:color="auto"/>
              <w:right w:val="single" w:sz="8" w:space="0" w:color="auto"/>
            </w:tcBorders>
            <w:shd w:val="clear" w:color="auto" w:fill="auto"/>
            <w:noWrap/>
            <w:vAlign w:val="bottom"/>
            <w:hideMark/>
          </w:tcPr>
          <w:p>
            <w:pPr>
              <w:rPr>
                <w:rFonts w:ascii="Life L2" w:hAnsi="Life L2"/>
                <w:b/>
                <w:bCs/>
                <w:color w:val="000000"/>
                <w:sz w:val="20"/>
              </w:rPr>
            </w:pPr>
            <w:r>
              <w:rPr>
                <w:rFonts w:ascii="Life L2" w:hAnsi="Life L2"/>
                <w:b/>
                <w:bCs/>
                <w:color w:val="000000"/>
                <w:sz w:val="20"/>
              </w:rPr>
              <w:t>Fiksna marža (postotak na dvije decimale)</w:t>
            </w:r>
          </w:p>
        </w:tc>
        <w:tc>
          <w:tcPr>
            <w:tcW w:w="3180" w:type="dxa"/>
            <w:gridSpan w:val="4"/>
            <w:tcBorders>
              <w:top w:val="single" w:sz="4" w:space="0" w:color="auto"/>
              <w:left w:val="nil"/>
              <w:bottom w:val="single" w:sz="8" w:space="0" w:color="auto"/>
              <w:right w:val="single" w:sz="8" w:space="0" w:color="000000"/>
            </w:tcBorders>
            <w:shd w:val="clear" w:color="000000" w:fill="FFFFFF"/>
            <w:noWrap/>
            <w:vAlign w:val="center"/>
            <w:hideMark/>
          </w:tcPr>
          <w:p>
            <w:pPr>
              <w:jc w:val="center"/>
              <w:rPr>
                <w:rFonts w:ascii="Life L2" w:hAnsi="Life L2"/>
                <w:b/>
                <w:bCs/>
                <w:color w:val="000000"/>
                <w:sz w:val="20"/>
              </w:rPr>
            </w:pPr>
            <w:r>
              <w:rPr>
                <w:rFonts w:ascii="Life L2" w:hAnsi="Life L2"/>
                <w:b/>
                <w:bCs/>
                <w:color w:val="000000"/>
                <w:sz w:val="20"/>
              </w:rPr>
              <w:t> </w:t>
            </w:r>
          </w:p>
        </w:tc>
        <w:tc>
          <w:tcPr>
            <w:tcW w:w="2560" w:type="dxa"/>
            <w:gridSpan w:val="2"/>
            <w:tcBorders>
              <w:top w:val="nil"/>
              <w:left w:val="nil"/>
              <w:bottom w:val="single" w:sz="8" w:space="0" w:color="auto"/>
              <w:right w:val="single" w:sz="8" w:space="0" w:color="auto"/>
            </w:tcBorders>
            <w:shd w:val="clear" w:color="000000" w:fill="BFBFBF"/>
            <w:noWrap/>
            <w:vAlign w:val="bottom"/>
            <w:hideMark/>
          </w:tcPr>
          <w:p>
            <w:pPr>
              <w:rPr>
                <w:rFonts w:ascii="Life L2" w:hAnsi="Life L2"/>
                <w:color w:val="000000"/>
                <w:sz w:val="20"/>
              </w:rPr>
            </w:pPr>
            <w:r>
              <w:rPr>
                <w:rFonts w:ascii="Life L2" w:hAnsi="Life L2"/>
                <w:color w:val="000000"/>
                <w:sz w:val="20"/>
              </w:rPr>
              <w:t> </w:t>
            </w:r>
          </w:p>
        </w:tc>
        <w:tc>
          <w:tcPr>
            <w:tcW w:w="2677" w:type="dxa"/>
            <w:gridSpan w:val="2"/>
            <w:tcBorders>
              <w:top w:val="nil"/>
              <w:left w:val="nil"/>
              <w:bottom w:val="single" w:sz="8" w:space="0" w:color="auto"/>
              <w:right w:val="single" w:sz="8" w:space="0" w:color="auto"/>
            </w:tcBorders>
            <w:shd w:val="clear" w:color="000000" w:fill="BFBFBF"/>
            <w:noWrap/>
            <w:vAlign w:val="bottom"/>
            <w:hideMark/>
          </w:tcPr>
          <w:p>
            <w:pPr>
              <w:rPr>
                <w:rFonts w:ascii="Life L2" w:hAnsi="Life L2"/>
                <w:color w:val="000000"/>
                <w:sz w:val="20"/>
              </w:rPr>
            </w:pPr>
            <w:r>
              <w:rPr>
                <w:rFonts w:ascii="Life L2" w:hAnsi="Life L2"/>
                <w:color w:val="000000"/>
                <w:sz w:val="20"/>
              </w:rPr>
              <w:t> </w:t>
            </w:r>
          </w:p>
        </w:tc>
      </w:tr>
      <w:tr>
        <w:trPr>
          <w:trHeight w:val="1050"/>
        </w:trPr>
        <w:tc>
          <w:tcPr>
            <w:tcW w:w="873" w:type="dxa"/>
            <w:gridSpan w:val="2"/>
            <w:vMerge w:val="restart"/>
            <w:tcBorders>
              <w:top w:val="nil"/>
              <w:left w:val="single" w:sz="8" w:space="0" w:color="auto"/>
              <w:bottom w:val="single" w:sz="8" w:space="0" w:color="000000"/>
              <w:right w:val="single" w:sz="8" w:space="0" w:color="auto"/>
            </w:tcBorders>
            <w:shd w:val="clear" w:color="000000" w:fill="FFFFFF"/>
            <w:noWrap/>
            <w:vAlign w:val="center"/>
            <w:hideMark/>
          </w:tcPr>
          <w:p>
            <w:pPr>
              <w:jc w:val="center"/>
              <w:rPr>
                <w:rFonts w:ascii="Life L2" w:hAnsi="Life L2"/>
                <w:b/>
                <w:bCs/>
                <w:color w:val="000000"/>
                <w:sz w:val="20"/>
              </w:rPr>
            </w:pPr>
            <w:r>
              <w:rPr>
                <w:rFonts w:ascii="Life L2" w:hAnsi="Life L2"/>
                <w:b/>
                <w:bCs/>
                <w:color w:val="000000"/>
                <w:sz w:val="20"/>
              </w:rPr>
              <w:t>7.</w:t>
            </w:r>
          </w:p>
        </w:tc>
        <w:tc>
          <w:tcPr>
            <w:tcW w:w="1680" w:type="dxa"/>
            <w:gridSpan w:val="2"/>
            <w:vMerge w:val="restart"/>
            <w:tcBorders>
              <w:top w:val="nil"/>
              <w:left w:val="nil"/>
              <w:bottom w:val="single" w:sz="8" w:space="0" w:color="000000"/>
              <w:right w:val="single" w:sz="8" w:space="0" w:color="auto"/>
            </w:tcBorders>
            <w:shd w:val="clear" w:color="auto" w:fill="auto"/>
            <w:vAlign w:val="center"/>
            <w:hideMark/>
          </w:tcPr>
          <w:p>
            <w:pPr>
              <w:jc w:val="center"/>
              <w:rPr>
                <w:rFonts w:ascii="Life L2" w:hAnsi="Life L2"/>
                <w:b/>
                <w:bCs/>
                <w:color w:val="000000"/>
                <w:sz w:val="20"/>
              </w:rPr>
            </w:pPr>
            <w:r>
              <w:rPr>
                <w:rFonts w:ascii="Life L2" w:hAnsi="Life L2"/>
                <w:b/>
                <w:bCs/>
                <w:color w:val="000000"/>
                <w:sz w:val="20"/>
              </w:rPr>
              <w:t>Svi krediti</w:t>
            </w:r>
          </w:p>
        </w:tc>
        <w:tc>
          <w:tcPr>
            <w:tcW w:w="4340" w:type="dxa"/>
            <w:gridSpan w:val="2"/>
            <w:tcBorders>
              <w:top w:val="nil"/>
              <w:left w:val="nil"/>
              <w:bottom w:val="single" w:sz="8" w:space="0" w:color="auto"/>
              <w:right w:val="single" w:sz="8" w:space="0" w:color="auto"/>
            </w:tcBorders>
            <w:shd w:val="clear" w:color="auto" w:fill="auto"/>
            <w:vAlign w:val="center"/>
            <w:hideMark/>
          </w:tcPr>
          <w:p>
            <w:pPr>
              <w:rPr>
                <w:rFonts w:ascii="Life L2" w:hAnsi="Life L2"/>
                <w:b/>
                <w:bCs/>
                <w:color w:val="000000"/>
                <w:sz w:val="20"/>
              </w:rPr>
            </w:pPr>
            <w:r>
              <w:rPr>
                <w:rFonts w:ascii="Life L2" w:hAnsi="Life L2"/>
                <w:b/>
                <w:bCs/>
                <w:color w:val="000000"/>
                <w:sz w:val="20"/>
              </w:rPr>
              <w:t>Naknada za prijevremenu konačnu otplatu kredita ugovorenih prije 1. 1. 2010.</w:t>
            </w:r>
          </w:p>
        </w:tc>
        <w:tc>
          <w:tcPr>
            <w:tcW w:w="3180" w:type="dxa"/>
            <w:gridSpan w:val="4"/>
            <w:tcBorders>
              <w:top w:val="single" w:sz="8" w:space="0" w:color="auto"/>
              <w:left w:val="nil"/>
              <w:bottom w:val="single" w:sz="8" w:space="0" w:color="auto"/>
              <w:right w:val="single" w:sz="8" w:space="0" w:color="000000"/>
            </w:tcBorders>
            <w:shd w:val="clear" w:color="auto" w:fill="auto"/>
            <w:vAlign w:val="center"/>
            <w:hideMark/>
          </w:tcPr>
          <w:p>
            <w:pPr>
              <w:jc w:val="center"/>
              <w:rPr>
                <w:rFonts w:ascii="Life L2" w:hAnsi="Life L2"/>
                <w:b/>
                <w:bCs/>
                <w:color w:val="000000"/>
                <w:sz w:val="20"/>
              </w:rPr>
            </w:pPr>
            <w:r>
              <w:rPr>
                <w:rFonts w:ascii="Life L2" w:hAnsi="Life L2"/>
                <w:b/>
                <w:bCs/>
                <w:color w:val="000000"/>
                <w:sz w:val="20"/>
              </w:rPr>
              <w:t> </w:t>
            </w:r>
          </w:p>
        </w:tc>
        <w:tc>
          <w:tcPr>
            <w:tcW w:w="2560" w:type="dxa"/>
            <w:gridSpan w:val="2"/>
            <w:tcBorders>
              <w:top w:val="nil"/>
              <w:left w:val="nil"/>
              <w:bottom w:val="single" w:sz="8" w:space="0" w:color="auto"/>
              <w:right w:val="single" w:sz="8" w:space="0" w:color="auto"/>
            </w:tcBorders>
            <w:shd w:val="clear" w:color="auto" w:fill="auto"/>
            <w:noWrap/>
            <w:vAlign w:val="center"/>
            <w:hideMark/>
          </w:tcPr>
          <w:p>
            <w:pPr>
              <w:jc w:val="center"/>
              <w:rPr>
                <w:rFonts w:ascii="Life L2" w:hAnsi="Life L2"/>
                <w:b/>
                <w:bCs/>
                <w:color w:val="000000"/>
                <w:sz w:val="20"/>
              </w:rPr>
            </w:pPr>
            <w:r>
              <w:rPr>
                <w:rFonts w:ascii="Life L2" w:hAnsi="Life L2"/>
                <w:b/>
                <w:bCs/>
                <w:color w:val="000000"/>
                <w:sz w:val="20"/>
              </w:rPr>
              <w:t> </w:t>
            </w:r>
          </w:p>
        </w:tc>
        <w:tc>
          <w:tcPr>
            <w:tcW w:w="2677" w:type="dxa"/>
            <w:gridSpan w:val="2"/>
            <w:tcBorders>
              <w:top w:val="nil"/>
              <w:left w:val="nil"/>
              <w:bottom w:val="single" w:sz="8" w:space="0" w:color="auto"/>
              <w:right w:val="single" w:sz="8" w:space="0" w:color="auto"/>
            </w:tcBorders>
            <w:shd w:val="clear" w:color="auto" w:fill="auto"/>
            <w:noWrap/>
            <w:vAlign w:val="center"/>
            <w:hideMark/>
          </w:tcPr>
          <w:p>
            <w:pPr>
              <w:jc w:val="center"/>
              <w:rPr>
                <w:rFonts w:ascii="Life L2" w:hAnsi="Life L2"/>
                <w:b/>
                <w:bCs/>
                <w:color w:val="000000"/>
                <w:sz w:val="20"/>
              </w:rPr>
            </w:pPr>
            <w:r>
              <w:rPr>
                <w:rFonts w:ascii="Life L2" w:hAnsi="Life L2"/>
                <w:b/>
                <w:bCs/>
                <w:color w:val="000000"/>
                <w:sz w:val="20"/>
              </w:rPr>
              <w:t> </w:t>
            </w:r>
          </w:p>
        </w:tc>
      </w:tr>
      <w:tr>
        <w:trPr>
          <w:trHeight w:val="960"/>
        </w:trPr>
        <w:tc>
          <w:tcPr>
            <w:tcW w:w="873" w:type="dxa"/>
            <w:gridSpan w:val="2"/>
            <w:vMerge/>
            <w:tcBorders>
              <w:top w:val="nil"/>
              <w:left w:val="single" w:sz="8" w:space="0" w:color="auto"/>
              <w:bottom w:val="single" w:sz="8" w:space="0" w:color="000000"/>
              <w:right w:val="single" w:sz="8" w:space="0" w:color="auto"/>
            </w:tcBorders>
            <w:vAlign w:val="center"/>
            <w:hideMark/>
          </w:tcPr>
          <w:p>
            <w:pPr>
              <w:rPr>
                <w:rFonts w:ascii="Life L2" w:hAnsi="Life L2"/>
                <w:b/>
                <w:bCs/>
                <w:color w:val="000000"/>
                <w:sz w:val="20"/>
              </w:rPr>
            </w:pPr>
          </w:p>
        </w:tc>
        <w:tc>
          <w:tcPr>
            <w:tcW w:w="1680" w:type="dxa"/>
            <w:gridSpan w:val="2"/>
            <w:vMerge/>
            <w:tcBorders>
              <w:top w:val="nil"/>
              <w:left w:val="nil"/>
              <w:bottom w:val="single" w:sz="8" w:space="0" w:color="000000"/>
              <w:right w:val="single" w:sz="8" w:space="0" w:color="auto"/>
            </w:tcBorders>
            <w:vAlign w:val="center"/>
            <w:hideMark/>
          </w:tcPr>
          <w:p>
            <w:pPr>
              <w:rPr>
                <w:rFonts w:ascii="Life L2" w:hAnsi="Life L2"/>
                <w:b/>
                <w:bCs/>
                <w:color w:val="000000"/>
                <w:sz w:val="20"/>
              </w:rPr>
            </w:pPr>
          </w:p>
        </w:tc>
        <w:tc>
          <w:tcPr>
            <w:tcW w:w="4340" w:type="dxa"/>
            <w:gridSpan w:val="2"/>
            <w:tcBorders>
              <w:top w:val="nil"/>
              <w:left w:val="nil"/>
              <w:bottom w:val="single" w:sz="8" w:space="0" w:color="auto"/>
              <w:right w:val="single" w:sz="8" w:space="0" w:color="auto"/>
            </w:tcBorders>
            <w:shd w:val="clear" w:color="auto" w:fill="auto"/>
            <w:vAlign w:val="center"/>
            <w:hideMark/>
          </w:tcPr>
          <w:p>
            <w:pPr>
              <w:rPr>
                <w:rFonts w:ascii="Life L2" w:hAnsi="Life L2"/>
                <w:b/>
                <w:bCs/>
                <w:color w:val="000000"/>
                <w:sz w:val="20"/>
              </w:rPr>
            </w:pPr>
            <w:r>
              <w:rPr>
                <w:rFonts w:ascii="Life L2" w:hAnsi="Life L2"/>
                <w:b/>
                <w:bCs/>
                <w:color w:val="000000"/>
                <w:sz w:val="20"/>
              </w:rPr>
              <w:t>Naknada za prijevremenu konačnu otplatu kredita ugovorenih nakon 1. 1. 2010.</w:t>
            </w:r>
          </w:p>
        </w:tc>
        <w:tc>
          <w:tcPr>
            <w:tcW w:w="3180" w:type="dxa"/>
            <w:gridSpan w:val="4"/>
            <w:tcBorders>
              <w:top w:val="single" w:sz="8" w:space="0" w:color="auto"/>
              <w:left w:val="nil"/>
              <w:bottom w:val="single" w:sz="8" w:space="0" w:color="auto"/>
              <w:right w:val="single" w:sz="8" w:space="0" w:color="000000"/>
            </w:tcBorders>
            <w:shd w:val="clear" w:color="000000" w:fill="BFBFBF"/>
            <w:vAlign w:val="bottom"/>
            <w:hideMark/>
          </w:tcPr>
          <w:p>
            <w:pPr>
              <w:jc w:val="center"/>
              <w:rPr>
                <w:rFonts w:ascii="Life L2" w:hAnsi="Life L2"/>
                <w:color w:val="000000"/>
                <w:sz w:val="20"/>
              </w:rPr>
            </w:pPr>
            <w:r>
              <w:rPr>
                <w:rFonts w:ascii="Life L2" w:hAnsi="Life L2"/>
                <w:color w:val="000000"/>
                <w:sz w:val="20"/>
              </w:rPr>
              <w:t> </w:t>
            </w:r>
          </w:p>
        </w:tc>
        <w:tc>
          <w:tcPr>
            <w:tcW w:w="2560" w:type="dxa"/>
            <w:gridSpan w:val="2"/>
            <w:tcBorders>
              <w:top w:val="nil"/>
              <w:left w:val="nil"/>
              <w:bottom w:val="single" w:sz="8" w:space="0" w:color="auto"/>
              <w:right w:val="single" w:sz="8" w:space="0" w:color="auto"/>
            </w:tcBorders>
            <w:shd w:val="clear" w:color="auto" w:fill="auto"/>
            <w:noWrap/>
            <w:vAlign w:val="center"/>
            <w:hideMark/>
          </w:tcPr>
          <w:p>
            <w:pPr>
              <w:jc w:val="center"/>
              <w:rPr>
                <w:rFonts w:ascii="Life L2" w:hAnsi="Life L2"/>
                <w:b/>
                <w:bCs/>
                <w:color w:val="000000"/>
                <w:sz w:val="20"/>
              </w:rPr>
            </w:pPr>
            <w:r>
              <w:rPr>
                <w:rFonts w:ascii="Life L2" w:hAnsi="Life L2"/>
                <w:b/>
                <w:bCs/>
                <w:color w:val="000000"/>
                <w:sz w:val="20"/>
              </w:rPr>
              <w:t> </w:t>
            </w:r>
          </w:p>
        </w:tc>
        <w:tc>
          <w:tcPr>
            <w:tcW w:w="2677" w:type="dxa"/>
            <w:gridSpan w:val="2"/>
            <w:tcBorders>
              <w:top w:val="nil"/>
              <w:left w:val="nil"/>
              <w:bottom w:val="single" w:sz="8" w:space="0" w:color="auto"/>
              <w:right w:val="single" w:sz="8" w:space="0" w:color="auto"/>
            </w:tcBorders>
            <w:shd w:val="clear" w:color="auto" w:fill="auto"/>
            <w:noWrap/>
            <w:vAlign w:val="center"/>
            <w:hideMark/>
          </w:tcPr>
          <w:p>
            <w:pPr>
              <w:jc w:val="center"/>
              <w:rPr>
                <w:rFonts w:ascii="Life L2" w:hAnsi="Life L2"/>
                <w:b/>
                <w:bCs/>
                <w:color w:val="000000"/>
                <w:sz w:val="20"/>
              </w:rPr>
            </w:pPr>
            <w:r>
              <w:rPr>
                <w:rFonts w:ascii="Life L2" w:hAnsi="Life L2"/>
                <w:b/>
                <w:bCs/>
                <w:color w:val="000000"/>
                <w:sz w:val="20"/>
              </w:rPr>
              <w:t> </w:t>
            </w:r>
          </w:p>
        </w:tc>
      </w:tr>
      <w:tr>
        <w:trPr>
          <w:gridAfter w:val="1"/>
          <w:wAfter w:w="130" w:type="dxa"/>
          <w:trHeight w:val="300"/>
        </w:trPr>
        <w:tc>
          <w:tcPr>
            <w:tcW w:w="15180" w:type="dxa"/>
            <w:gridSpan w:val="13"/>
            <w:tcBorders>
              <w:top w:val="single" w:sz="8" w:space="0" w:color="auto"/>
              <w:left w:val="nil"/>
              <w:bottom w:val="nil"/>
              <w:right w:val="nil"/>
            </w:tcBorders>
            <w:shd w:val="clear" w:color="000000" w:fill="FFFFFF"/>
            <w:vAlign w:val="center"/>
            <w:hideMark/>
          </w:tcPr>
          <w:p>
            <w:pPr>
              <w:jc w:val="both"/>
              <w:rPr>
                <w:rFonts w:ascii="Life L2" w:hAnsi="Life L2"/>
                <w:sz w:val="20"/>
              </w:rPr>
            </w:pPr>
            <w:r>
              <w:rPr>
                <w:rFonts w:ascii="Life L2" w:hAnsi="Life L2"/>
                <w:sz w:val="20"/>
              </w:rPr>
              <w:t>Ako kreditna institucija nema u ponudi neke od izabranih vrsta kredita s fiksnom kamatnom stopom, u odgovarajuća polja obrasca upisuje "NEMA U PONUDI".</w:t>
            </w:r>
          </w:p>
        </w:tc>
      </w:tr>
      <w:tr>
        <w:trPr>
          <w:gridAfter w:val="1"/>
          <w:wAfter w:w="130" w:type="dxa"/>
          <w:trHeight w:val="120"/>
        </w:trPr>
        <w:tc>
          <w:tcPr>
            <w:tcW w:w="620" w:type="dxa"/>
            <w:tcBorders>
              <w:top w:val="nil"/>
              <w:left w:val="nil"/>
              <w:bottom w:val="nil"/>
              <w:right w:val="nil"/>
            </w:tcBorders>
            <w:shd w:val="clear" w:color="000000" w:fill="FFFFFF"/>
            <w:vAlign w:val="center"/>
            <w:hideMark/>
          </w:tcPr>
          <w:p>
            <w:pPr>
              <w:jc w:val="both"/>
              <w:rPr>
                <w:rFonts w:ascii="Calibri" w:hAnsi="Calibri"/>
                <w:sz w:val="22"/>
                <w:szCs w:val="22"/>
              </w:rPr>
            </w:pPr>
            <w:r>
              <w:rPr>
                <w:rFonts w:ascii="Calibri" w:hAnsi="Calibri"/>
                <w:sz w:val="22"/>
                <w:szCs w:val="22"/>
              </w:rPr>
              <w:t> </w:t>
            </w:r>
          </w:p>
        </w:tc>
        <w:tc>
          <w:tcPr>
            <w:tcW w:w="1680" w:type="dxa"/>
            <w:gridSpan w:val="2"/>
            <w:tcBorders>
              <w:top w:val="nil"/>
              <w:left w:val="nil"/>
              <w:bottom w:val="nil"/>
              <w:right w:val="nil"/>
            </w:tcBorders>
            <w:shd w:val="clear" w:color="000000" w:fill="FFFFFF"/>
            <w:vAlign w:val="center"/>
            <w:hideMark/>
          </w:tcPr>
          <w:p>
            <w:pPr>
              <w:jc w:val="both"/>
              <w:rPr>
                <w:rFonts w:ascii="Life L2" w:hAnsi="Life L2"/>
                <w:sz w:val="20"/>
              </w:rPr>
            </w:pPr>
            <w:r>
              <w:rPr>
                <w:rFonts w:ascii="Life L2" w:hAnsi="Life L2"/>
                <w:sz w:val="20"/>
              </w:rPr>
              <w:t> </w:t>
            </w:r>
          </w:p>
        </w:tc>
        <w:tc>
          <w:tcPr>
            <w:tcW w:w="4340" w:type="dxa"/>
            <w:gridSpan w:val="2"/>
            <w:tcBorders>
              <w:top w:val="nil"/>
              <w:left w:val="nil"/>
              <w:bottom w:val="nil"/>
              <w:right w:val="nil"/>
            </w:tcBorders>
            <w:shd w:val="clear" w:color="000000" w:fill="FFFFFF"/>
            <w:vAlign w:val="center"/>
            <w:hideMark/>
          </w:tcPr>
          <w:p>
            <w:pPr>
              <w:jc w:val="both"/>
              <w:rPr>
                <w:rFonts w:ascii="Life L2" w:hAnsi="Life L2"/>
                <w:sz w:val="20"/>
              </w:rPr>
            </w:pPr>
            <w:r>
              <w:rPr>
                <w:rFonts w:ascii="Life L2" w:hAnsi="Life L2"/>
                <w:sz w:val="20"/>
              </w:rPr>
              <w:t> </w:t>
            </w:r>
          </w:p>
        </w:tc>
        <w:tc>
          <w:tcPr>
            <w:tcW w:w="1460" w:type="dxa"/>
            <w:gridSpan w:val="2"/>
            <w:tcBorders>
              <w:top w:val="nil"/>
              <w:left w:val="nil"/>
              <w:bottom w:val="nil"/>
              <w:right w:val="nil"/>
            </w:tcBorders>
            <w:shd w:val="clear" w:color="000000" w:fill="FFFFFF"/>
            <w:vAlign w:val="center"/>
            <w:hideMark/>
          </w:tcPr>
          <w:p>
            <w:pPr>
              <w:jc w:val="both"/>
              <w:rPr>
                <w:rFonts w:ascii="Life L2" w:hAnsi="Life L2"/>
                <w:sz w:val="20"/>
              </w:rPr>
            </w:pPr>
            <w:r>
              <w:rPr>
                <w:rFonts w:ascii="Life L2" w:hAnsi="Life L2"/>
                <w:sz w:val="20"/>
              </w:rPr>
              <w:t> </w:t>
            </w:r>
          </w:p>
        </w:tc>
        <w:tc>
          <w:tcPr>
            <w:tcW w:w="1720" w:type="dxa"/>
            <w:gridSpan w:val="2"/>
            <w:tcBorders>
              <w:top w:val="nil"/>
              <w:left w:val="nil"/>
              <w:bottom w:val="nil"/>
              <w:right w:val="nil"/>
            </w:tcBorders>
            <w:shd w:val="clear" w:color="000000" w:fill="FFFFFF"/>
            <w:vAlign w:val="center"/>
            <w:hideMark/>
          </w:tcPr>
          <w:p>
            <w:pPr>
              <w:jc w:val="both"/>
              <w:rPr>
                <w:rFonts w:ascii="Life L2" w:hAnsi="Life L2"/>
                <w:sz w:val="20"/>
              </w:rPr>
            </w:pPr>
            <w:r>
              <w:rPr>
                <w:rFonts w:ascii="Life L2" w:hAnsi="Life L2"/>
                <w:sz w:val="20"/>
              </w:rPr>
              <w:t> </w:t>
            </w:r>
          </w:p>
        </w:tc>
        <w:tc>
          <w:tcPr>
            <w:tcW w:w="2680" w:type="dxa"/>
            <w:gridSpan w:val="2"/>
            <w:tcBorders>
              <w:top w:val="nil"/>
              <w:left w:val="nil"/>
              <w:bottom w:val="nil"/>
              <w:right w:val="nil"/>
            </w:tcBorders>
            <w:shd w:val="clear" w:color="000000" w:fill="FFFFFF"/>
            <w:vAlign w:val="center"/>
            <w:hideMark/>
          </w:tcPr>
          <w:p>
            <w:pPr>
              <w:jc w:val="both"/>
              <w:rPr>
                <w:rFonts w:ascii="Life L2" w:hAnsi="Life L2"/>
                <w:sz w:val="20"/>
              </w:rPr>
            </w:pPr>
            <w:r>
              <w:rPr>
                <w:rFonts w:ascii="Life L2" w:hAnsi="Life L2"/>
                <w:sz w:val="20"/>
              </w:rPr>
              <w:t> </w:t>
            </w:r>
          </w:p>
        </w:tc>
        <w:tc>
          <w:tcPr>
            <w:tcW w:w="2680" w:type="dxa"/>
            <w:gridSpan w:val="2"/>
            <w:tcBorders>
              <w:top w:val="nil"/>
              <w:left w:val="nil"/>
              <w:bottom w:val="nil"/>
              <w:right w:val="nil"/>
            </w:tcBorders>
            <w:shd w:val="clear" w:color="000000" w:fill="FFFFFF"/>
            <w:vAlign w:val="center"/>
            <w:hideMark/>
          </w:tcPr>
          <w:p>
            <w:pPr>
              <w:jc w:val="both"/>
              <w:rPr>
                <w:rFonts w:ascii="Calibri" w:hAnsi="Calibri"/>
                <w:sz w:val="22"/>
                <w:szCs w:val="22"/>
              </w:rPr>
            </w:pPr>
            <w:r>
              <w:rPr>
                <w:rFonts w:ascii="Calibri" w:hAnsi="Calibri"/>
                <w:sz w:val="22"/>
                <w:szCs w:val="22"/>
              </w:rPr>
              <w:t> </w:t>
            </w:r>
          </w:p>
        </w:tc>
      </w:tr>
      <w:tr>
        <w:trPr>
          <w:gridAfter w:val="1"/>
          <w:wAfter w:w="130" w:type="dxa"/>
          <w:trHeight w:val="1755"/>
        </w:trPr>
        <w:tc>
          <w:tcPr>
            <w:tcW w:w="15180" w:type="dxa"/>
            <w:gridSpan w:val="13"/>
            <w:tcBorders>
              <w:top w:val="nil"/>
              <w:left w:val="nil"/>
              <w:bottom w:val="nil"/>
              <w:right w:val="nil"/>
            </w:tcBorders>
            <w:shd w:val="clear" w:color="000000" w:fill="FFFFFF"/>
            <w:vAlign w:val="center"/>
            <w:hideMark/>
          </w:tcPr>
          <w:p>
            <w:pPr>
              <w:jc w:val="both"/>
              <w:rPr>
                <w:rFonts w:ascii="Life L2" w:hAnsi="Life L2"/>
                <w:sz w:val="20"/>
              </w:rPr>
            </w:pPr>
            <w:r>
              <w:rPr>
                <w:rFonts w:ascii="Life L2" w:hAnsi="Life L2"/>
                <w:b/>
                <w:bCs/>
                <w:sz w:val="20"/>
              </w:rPr>
              <w:t xml:space="preserve">Referentni parametar </w:t>
            </w:r>
            <w:r>
              <w:rPr>
                <w:rFonts w:ascii="Life L2" w:hAnsi="Life L2"/>
                <w:sz w:val="20"/>
              </w:rPr>
              <w:t xml:space="preserve">može biti jedan od sljedećih parametara promjenjivosti: 3M </w:t>
            </w:r>
            <w:proofErr w:type="spellStart"/>
            <w:r>
              <w:rPr>
                <w:rFonts w:ascii="Life L2" w:hAnsi="Life L2"/>
                <w:sz w:val="20"/>
              </w:rPr>
              <w:t>EURIBOR</w:t>
            </w:r>
            <w:proofErr w:type="spellEnd"/>
            <w:r>
              <w:rPr>
                <w:rFonts w:ascii="Life L2" w:hAnsi="Life L2"/>
                <w:sz w:val="20"/>
              </w:rPr>
              <w:t xml:space="preserve">, 6M </w:t>
            </w:r>
            <w:proofErr w:type="spellStart"/>
            <w:r>
              <w:rPr>
                <w:rFonts w:ascii="Life L2" w:hAnsi="Life L2"/>
                <w:sz w:val="20"/>
              </w:rPr>
              <w:t>EURIBOR</w:t>
            </w:r>
            <w:proofErr w:type="spellEnd"/>
            <w:r>
              <w:rPr>
                <w:rFonts w:ascii="Life L2" w:hAnsi="Life L2"/>
                <w:sz w:val="20"/>
              </w:rPr>
              <w:t xml:space="preserve">, 12M </w:t>
            </w:r>
            <w:proofErr w:type="spellStart"/>
            <w:r>
              <w:rPr>
                <w:rFonts w:ascii="Life L2" w:hAnsi="Life L2"/>
                <w:sz w:val="20"/>
              </w:rPr>
              <w:t>EURIBOR</w:t>
            </w:r>
            <w:proofErr w:type="spellEnd"/>
            <w:r>
              <w:rPr>
                <w:rFonts w:ascii="Life L2" w:hAnsi="Life L2"/>
                <w:sz w:val="20"/>
              </w:rPr>
              <w:t xml:space="preserve">, 3M LIBOR, 6M LIBOR, 12M LIBOR, 3M NRS1, 6M NRS1, 12M NRS1, 3M NRS2, 6M NRS2, 12M NRS2, 3M NRS3, 6M NRS3, 12M NRS3, </w:t>
            </w:r>
            <w:proofErr w:type="spellStart"/>
            <w:r>
              <w:rPr>
                <w:rFonts w:ascii="Life L2" w:hAnsi="Life L2"/>
                <w:sz w:val="20"/>
              </w:rPr>
              <w:t>TZ</w:t>
            </w:r>
            <w:proofErr w:type="spellEnd"/>
            <w:r>
              <w:rPr>
                <w:rFonts w:ascii="Life L2" w:hAnsi="Life L2"/>
                <w:sz w:val="20"/>
              </w:rPr>
              <w:t xml:space="preserve"> 91 dan (prinos na trezorske zapise MF-a izdane s rokom dospijeća od 91 dan), </w:t>
            </w:r>
            <w:proofErr w:type="spellStart"/>
            <w:r>
              <w:rPr>
                <w:rFonts w:ascii="Life L2" w:hAnsi="Life L2"/>
                <w:sz w:val="20"/>
              </w:rPr>
              <w:t>TZ</w:t>
            </w:r>
            <w:proofErr w:type="spellEnd"/>
            <w:r>
              <w:rPr>
                <w:rFonts w:ascii="Life L2" w:hAnsi="Life L2"/>
                <w:sz w:val="20"/>
              </w:rPr>
              <w:t xml:space="preserve"> 182 dana (prinos na trezorske zapise MF-a izdane s rokom dospijeća od 182 dana), </w:t>
            </w:r>
            <w:proofErr w:type="spellStart"/>
            <w:r>
              <w:rPr>
                <w:rFonts w:ascii="Life L2" w:hAnsi="Life L2"/>
                <w:sz w:val="20"/>
              </w:rPr>
              <w:t>TZ</w:t>
            </w:r>
            <w:proofErr w:type="spellEnd"/>
            <w:r>
              <w:rPr>
                <w:rFonts w:ascii="Life L2" w:hAnsi="Life L2"/>
                <w:sz w:val="20"/>
              </w:rPr>
              <w:t xml:space="preserve"> 364 dana (prinos na trezorske zapise MF-a izdane s rokom dospijeća od 364 dana) i </w:t>
            </w:r>
            <w:proofErr w:type="spellStart"/>
            <w:r>
              <w:rPr>
                <w:rFonts w:ascii="Life L2" w:hAnsi="Life L2"/>
                <w:sz w:val="20"/>
              </w:rPr>
              <w:t>PKSD</w:t>
            </w:r>
            <w:proofErr w:type="spellEnd"/>
            <w:r>
              <w:rPr>
                <w:rFonts w:ascii="Life L2" w:hAnsi="Life L2"/>
                <w:sz w:val="20"/>
              </w:rPr>
              <w:t xml:space="preserve"> (prosječna kamatna stopa na depozite građana u navedenoj valuti). Kod kombiniranih kamatnih stopa navodi se kod referentnog parametra samo naziv referentnog parametra koji se primjenjuje nakon isteka razdoblja fiksiranja, a u sklopu ostalih zahtjeva koji se odnose na kombinirane kamatne stope navode se informacije za onu kombinaciju kamatnih stopa za pojedinu vrstu kredita s najdužim razdobljem u kojem se primjenjuje fiksna kamatna stopa.</w:t>
            </w:r>
          </w:p>
        </w:tc>
      </w:tr>
      <w:tr>
        <w:trPr>
          <w:gridAfter w:val="1"/>
          <w:wAfter w:w="130" w:type="dxa"/>
          <w:trHeight w:val="195"/>
        </w:trPr>
        <w:tc>
          <w:tcPr>
            <w:tcW w:w="620" w:type="dxa"/>
            <w:tcBorders>
              <w:top w:val="nil"/>
              <w:left w:val="nil"/>
              <w:bottom w:val="nil"/>
              <w:right w:val="nil"/>
            </w:tcBorders>
            <w:shd w:val="clear" w:color="000000" w:fill="FFFFFF"/>
            <w:vAlign w:val="center"/>
            <w:hideMark/>
          </w:tcPr>
          <w:p>
            <w:pPr>
              <w:jc w:val="both"/>
              <w:rPr>
                <w:rFonts w:ascii="Calibri" w:hAnsi="Calibri"/>
                <w:sz w:val="22"/>
                <w:szCs w:val="22"/>
              </w:rPr>
            </w:pPr>
            <w:r>
              <w:rPr>
                <w:rFonts w:ascii="Calibri" w:hAnsi="Calibri"/>
                <w:sz w:val="22"/>
                <w:szCs w:val="22"/>
              </w:rPr>
              <w:t> </w:t>
            </w:r>
          </w:p>
        </w:tc>
        <w:tc>
          <w:tcPr>
            <w:tcW w:w="1680" w:type="dxa"/>
            <w:gridSpan w:val="2"/>
            <w:tcBorders>
              <w:top w:val="nil"/>
              <w:left w:val="nil"/>
              <w:bottom w:val="nil"/>
              <w:right w:val="nil"/>
            </w:tcBorders>
            <w:shd w:val="clear" w:color="000000" w:fill="FFFFFF"/>
            <w:vAlign w:val="center"/>
            <w:hideMark/>
          </w:tcPr>
          <w:p>
            <w:pPr>
              <w:jc w:val="both"/>
              <w:rPr>
                <w:rFonts w:ascii="Life L2" w:hAnsi="Life L2"/>
                <w:sz w:val="20"/>
              </w:rPr>
            </w:pPr>
            <w:r>
              <w:rPr>
                <w:rFonts w:ascii="Life L2" w:hAnsi="Life L2"/>
                <w:sz w:val="20"/>
              </w:rPr>
              <w:t> </w:t>
            </w:r>
          </w:p>
        </w:tc>
        <w:tc>
          <w:tcPr>
            <w:tcW w:w="4340" w:type="dxa"/>
            <w:gridSpan w:val="2"/>
            <w:tcBorders>
              <w:top w:val="nil"/>
              <w:left w:val="nil"/>
              <w:bottom w:val="nil"/>
              <w:right w:val="nil"/>
            </w:tcBorders>
            <w:shd w:val="clear" w:color="000000" w:fill="FFFFFF"/>
            <w:vAlign w:val="center"/>
            <w:hideMark/>
          </w:tcPr>
          <w:p>
            <w:pPr>
              <w:jc w:val="both"/>
              <w:rPr>
                <w:rFonts w:ascii="Life L2" w:hAnsi="Life L2"/>
                <w:sz w:val="20"/>
              </w:rPr>
            </w:pPr>
            <w:r>
              <w:rPr>
                <w:rFonts w:ascii="Life L2" w:hAnsi="Life L2"/>
                <w:sz w:val="20"/>
              </w:rPr>
              <w:t> </w:t>
            </w:r>
          </w:p>
        </w:tc>
        <w:tc>
          <w:tcPr>
            <w:tcW w:w="1460" w:type="dxa"/>
            <w:gridSpan w:val="2"/>
            <w:tcBorders>
              <w:top w:val="nil"/>
              <w:left w:val="nil"/>
              <w:bottom w:val="nil"/>
              <w:right w:val="nil"/>
            </w:tcBorders>
            <w:shd w:val="clear" w:color="000000" w:fill="FFFFFF"/>
            <w:vAlign w:val="center"/>
            <w:hideMark/>
          </w:tcPr>
          <w:p>
            <w:pPr>
              <w:jc w:val="both"/>
              <w:rPr>
                <w:rFonts w:ascii="Life L2" w:hAnsi="Life L2"/>
                <w:sz w:val="20"/>
              </w:rPr>
            </w:pPr>
            <w:r>
              <w:rPr>
                <w:rFonts w:ascii="Life L2" w:hAnsi="Life L2"/>
                <w:sz w:val="20"/>
              </w:rPr>
              <w:t> </w:t>
            </w:r>
          </w:p>
        </w:tc>
        <w:tc>
          <w:tcPr>
            <w:tcW w:w="1720" w:type="dxa"/>
            <w:gridSpan w:val="2"/>
            <w:tcBorders>
              <w:top w:val="nil"/>
              <w:left w:val="nil"/>
              <w:bottom w:val="nil"/>
              <w:right w:val="nil"/>
            </w:tcBorders>
            <w:shd w:val="clear" w:color="000000" w:fill="FFFFFF"/>
            <w:vAlign w:val="center"/>
            <w:hideMark/>
          </w:tcPr>
          <w:p>
            <w:pPr>
              <w:jc w:val="both"/>
              <w:rPr>
                <w:rFonts w:ascii="Life L2" w:hAnsi="Life L2"/>
                <w:sz w:val="20"/>
              </w:rPr>
            </w:pPr>
            <w:r>
              <w:rPr>
                <w:rFonts w:ascii="Life L2" w:hAnsi="Life L2"/>
                <w:sz w:val="20"/>
              </w:rPr>
              <w:t> </w:t>
            </w:r>
          </w:p>
        </w:tc>
        <w:tc>
          <w:tcPr>
            <w:tcW w:w="2680" w:type="dxa"/>
            <w:gridSpan w:val="2"/>
            <w:tcBorders>
              <w:top w:val="nil"/>
              <w:left w:val="nil"/>
              <w:bottom w:val="nil"/>
              <w:right w:val="nil"/>
            </w:tcBorders>
            <w:shd w:val="clear" w:color="000000" w:fill="FFFFFF"/>
            <w:vAlign w:val="center"/>
            <w:hideMark/>
          </w:tcPr>
          <w:p>
            <w:pPr>
              <w:jc w:val="both"/>
              <w:rPr>
                <w:rFonts w:ascii="Life L2" w:hAnsi="Life L2"/>
                <w:sz w:val="20"/>
              </w:rPr>
            </w:pPr>
            <w:r>
              <w:rPr>
                <w:rFonts w:ascii="Life L2" w:hAnsi="Life L2"/>
                <w:sz w:val="20"/>
              </w:rPr>
              <w:t> </w:t>
            </w:r>
          </w:p>
        </w:tc>
        <w:tc>
          <w:tcPr>
            <w:tcW w:w="2680" w:type="dxa"/>
            <w:gridSpan w:val="2"/>
            <w:tcBorders>
              <w:top w:val="nil"/>
              <w:left w:val="nil"/>
              <w:bottom w:val="nil"/>
              <w:right w:val="nil"/>
            </w:tcBorders>
            <w:shd w:val="clear" w:color="000000" w:fill="FFFFFF"/>
            <w:vAlign w:val="center"/>
            <w:hideMark/>
          </w:tcPr>
          <w:p>
            <w:pPr>
              <w:jc w:val="both"/>
              <w:rPr>
                <w:rFonts w:ascii="Calibri" w:hAnsi="Calibri"/>
                <w:sz w:val="22"/>
                <w:szCs w:val="22"/>
              </w:rPr>
            </w:pPr>
            <w:r>
              <w:rPr>
                <w:rFonts w:ascii="Calibri" w:hAnsi="Calibri"/>
                <w:sz w:val="22"/>
                <w:szCs w:val="22"/>
              </w:rPr>
              <w:t> </w:t>
            </w:r>
          </w:p>
        </w:tc>
      </w:tr>
      <w:tr>
        <w:trPr>
          <w:gridAfter w:val="1"/>
          <w:wAfter w:w="130" w:type="dxa"/>
          <w:trHeight w:val="563"/>
        </w:trPr>
        <w:tc>
          <w:tcPr>
            <w:tcW w:w="15180" w:type="dxa"/>
            <w:gridSpan w:val="13"/>
            <w:tcBorders>
              <w:top w:val="nil"/>
              <w:left w:val="nil"/>
              <w:bottom w:val="nil"/>
              <w:right w:val="nil"/>
            </w:tcBorders>
            <w:shd w:val="clear" w:color="000000" w:fill="FFFFFF"/>
            <w:hideMark/>
          </w:tcPr>
          <w:p>
            <w:pPr>
              <w:jc w:val="both"/>
              <w:rPr>
                <w:rFonts w:ascii="Life L2" w:hAnsi="Life L2"/>
                <w:color w:val="000000"/>
                <w:sz w:val="20"/>
              </w:rPr>
            </w:pPr>
            <w:r>
              <w:rPr>
                <w:rFonts w:ascii="Life L2" w:hAnsi="Life L2"/>
                <w:b/>
                <w:bCs/>
                <w:color w:val="000000"/>
                <w:sz w:val="20"/>
              </w:rPr>
              <w:t>Najveći iznos</w:t>
            </w:r>
            <w:r>
              <w:rPr>
                <w:rFonts w:ascii="Life L2" w:hAnsi="Life L2"/>
                <w:color w:val="000000"/>
                <w:sz w:val="20"/>
              </w:rPr>
              <w:t xml:space="preserve"> podrazumijeva maksimalni iznos kredita, u navedenoj valuti te u skladu s vrstom kamatne stope, koji kreditna institucija ima u ponudi u sklopu svake od navedenih vrsta kredita uz koje se navodi i najduži rok na koji se taj iznos kredita može odobriti. </w:t>
            </w:r>
          </w:p>
        </w:tc>
      </w:tr>
      <w:tr>
        <w:trPr>
          <w:gridAfter w:val="1"/>
          <w:wAfter w:w="130" w:type="dxa"/>
          <w:trHeight w:val="225"/>
        </w:trPr>
        <w:tc>
          <w:tcPr>
            <w:tcW w:w="620" w:type="dxa"/>
            <w:tcBorders>
              <w:top w:val="nil"/>
              <w:left w:val="nil"/>
              <w:bottom w:val="nil"/>
              <w:right w:val="nil"/>
            </w:tcBorders>
            <w:shd w:val="clear" w:color="000000" w:fill="FFFFFF"/>
            <w:hideMark/>
          </w:tcPr>
          <w:p>
            <w:pPr>
              <w:jc w:val="both"/>
              <w:rPr>
                <w:rFonts w:ascii="Calibri" w:hAnsi="Calibri"/>
                <w:color w:val="000000"/>
                <w:sz w:val="22"/>
                <w:szCs w:val="22"/>
              </w:rPr>
            </w:pPr>
            <w:r>
              <w:rPr>
                <w:rFonts w:ascii="Calibri" w:hAnsi="Calibri"/>
                <w:color w:val="000000"/>
                <w:sz w:val="22"/>
                <w:szCs w:val="22"/>
              </w:rPr>
              <w:t> </w:t>
            </w:r>
          </w:p>
        </w:tc>
        <w:tc>
          <w:tcPr>
            <w:tcW w:w="1680" w:type="dxa"/>
            <w:gridSpan w:val="2"/>
            <w:tcBorders>
              <w:top w:val="nil"/>
              <w:left w:val="nil"/>
              <w:bottom w:val="nil"/>
              <w:right w:val="nil"/>
            </w:tcBorders>
            <w:shd w:val="clear" w:color="000000" w:fill="FFFFFF"/>
            <w:hideMark/>
          </w:tcPr>
          <w:p>
            <w:pPr>
              <w:jc w:val="both"/>
              <w:rPr>
                <w:rFonts w:ascii="Calibri" w:hAnsi="Calibri"/>
                <w:color w:val="000000"/>
                <w:sz w:val="22"/>
                <w:szCs w:val="22"/>
              </w:rPr>
            </w:pPr>
            <w:r>
              <w:rPr>
                <w:rFonts w:ascii="Calibri" w:hAnsi="Calibri"/>
                <w:color w:val="000000"/>
                <w:sz w:val="22"/>
                <w:szCs w:val="22"/>
              </w:rPr>
              <w:t> </w:t>
            </w:r>
          </w:p>
        </w:tc>
        <w:tc>
          <w:tcPr>
            <w:tcW w:w="4340" w:type="dxa"/>
            <w:gridSpan w:val="2"/>
            <w:tcBorders>
              <w:top w:val="nil"/>
              <w:left w:val="nil"/>
              <w:bottom w:val="nil"/>
              <w:right w:val="nil"/>
            </w:tcBorders>
            <w:shd w:val="clear" w:color="000000" w:fill="FFFFFF"/>
            <w:hideMark/>
          </w:tcPr>
          <w:p>
            <w:pPr>
              <w:jc w:val="both"/>
              <w:rPr>
                <w:rFonts w:ascii="Calibri" w:hAnsi="Calibri"/>
                <w:color w:val="000000"/>
                <w:sz w:val="22"/>
                <w:szCs w:val="22"/>
              </w:rPr>
            </w:pPr>
            <w:r>
              <w:rPr>
                <w:rFonts w:ascii="Calibri" w:hAnsi="Calibri"/>
                <w:color w:val="000000"/>
                <w:sz w:val="22"/>
                <w:szCs w:val="22"/>
              </w:rPr>
              <w:t> </w:t>
            </w:r>
          </w:p>
        </w:tc>
        <w:tc>
          <w:tcPr>
            <w:tcW w:w="1460" w:type="dxa"/>
            <w:gridSpan w:val="2"/>
            <w:tcBorders>
              <w:top w:val="nil"/>
              <w:left w:val="nil"/>
              <w:bottom w:val="nil"/>
              <w:right w:val="nil"/>
            </w:tcBorders>
            <w:shd w:val="clear" w:color="000000" w:fill="FFFFFF"/>
            <w:hideMark/>
          </w:tcPr>
          <w:p>
            <w:pPr>
              <w:jc w:val="both"/>
              <w:rPr>
                <w:rFonts w:ascii="Calibri" w:hAnsi="Calibri"/>
                <w:color w:val="000000"/>
                <w:sz w:val="22"/>
                <w:szCs w:val="22"/>
              </w:rPr>
            </w:pPr>
            <w:r>
              <w:rPr>
                <w:rFonts w:ascii="Calibri" w:hAnsi="Calibri"/>
                <w:color w:val="000000"/>
                <w:sz w:val="22"/>
                <w:szCs w:val="22"/>
              </w:rPr>
              <w:t> </w:t>
            </w:r>
          </w:p>
        </w:tc>
        <w:tc>
          <w:tcPr>
            <w:tcW w:w="1720" w:type="dxa"/>
            <w:gridSpan w:val="2"/>
            <w:tcBorders>
              <w:top w:val="nil"/>
              <w:left w:val="nil"/>
              <w:bottom w:val="nil"/>
              <w:right w:val="nil"/>
            </w:tcBorders>
            <w:shd w:val="clear" w:color="000000" w:fill="FFFFFF"/>
            <w:hideMark/>
          </w:tcPr>
          <w:p>
            <w:pPr>
              <w:jc w:val="both"/>
              <w:rPr>
                <w:rFonts w:ascii="Calibri" w:hAnsi="Calibri"/>
                <w:color w:val="000000"/>
                <w:sz w:val="22"/>
                <w:szCs w:val="22"/>
              </w:rPr>
            </w:pPr>
            <w:r>
              <w:rPr>
                <w:rFonts w:ascii="Calibri" w:hAnsi="Calibri"/>
                <w:color w:val="000000"/>
                <w:sz w:val="22"/>
                <w:szCs w:val="22"/>
              </w:rPr>
              <w:t> </w:t>
            </w:r>
          </w:p>
        </w:tc>
        <w:tc>
          <w:tcPr>
            <w:tcW w:w="2680" w:type="dxa"/>
            <w:gridSpan w:val="2"/>
            <w:tcBorders>
              <w:top w:val="nil"/>
              <w:left w:val="nil"/>
              <w:bottom w:val="nil"/>
              <w:right w:val="nil"/>
            </w:tcBorders>
            <w:shd w:val="clear" w:color="000000" w:fill="FFFFFF"/>
            <w:hideMark/>
          </w:tcPr>
          <w:p>
            <w:pPr>
              <w:jc w:val="both"/>
              <w:rPr>
                <w:rFonts w:ascii="Calibri" w:hAnsi="Calibri"/>
                <w:color w:val="000000"/>
                <w:sz w:val="22"/>
                <w:szCs w:val="22"/>
              </w:rPr>
            </w:pPr>
            <w:r>
              <w:rPr>
                <w:rFonts w:ascii="Calibri" w:hAnsi="Calibri"/>
                <w:color w:val="000000"/>
                <w:sz w:val="22"/>
                <w:szCs w:val="22"/>
              </w:rPr>
              <w:t> </w:t>
            </w:r>
          </w:p>
        </w:tc>
        <w:tc>
          <w:tcPr>
            <w:tcW w:w="2680" w:type="dxa"/>
            <w:gridSpan w:val="2"/>
            <w:tcBorders>
              <w:top w:val="nil"/>
              <w:left w:val="nil"/>
              <w:bottom w:val="nil"/>
              <w:right w:val="nil"/>
            </w:tcBorders>
            <w:shd w:val="clear" w:color="000000" w:fill="FFFFFF"/>
            <w:hideMark/>
          </w:tcPr>
          <w:p>
            <w:pPr>
              <w:jc w:val="both"/>
              <w:rPr>
                <w:rFonts w:ascii="Calibri" w:hAnsi="Calibri"/>
                <w:color w:val="000000"/>
                <w:sz w:val="22"/>
                <w:szCs w:val="22"/>
              </w:rPr>
            </w:pPr>
            <w:r>
              <w:rPr>
                <w:rFonts w:ascii="Calibri" w:hAnsi="Calibri"/>
                <w:color w:val="000000"/>
                <w:sz w:val="22"/>
                <w:szCs w:val="22"/>
              </w:rPr>
              <w:t> </w:t>
            </w:r>
          </w:p>
        </w:tc>
      </w:tr>
      <w:tr>
        <w:trPr>
          <w:gridAfter w:val="1"/>
          <w:wAfter w:w="130" w:type="dxa"/>
          <w:trHeight w:val="1695"/>
        </w:trPr>
        <w:tc>
          <w:tcPr>
            <w:tcW w:w="15180" w:type="dxa"/>
            <w:gridSpan w:val="13"/>
            <w:tcBorders>
              <w:top w:val="nil"/>
              <w:left w:val="nil"/>
              <w:bottom w:val="nil"/>
              <w:right w:val="nil"/>
            </w:tcBorders>
            <w:shd w:val="clear" w:color="000000" w:fill="FFFFFF"/>
            <w:vAlign w:val="center"/>
            <w:hideMark/>
          </w:tcPr>
          <w:p>
            <w:pPr>
              <w:jc w:val="both"/>
              <w:rPr>
                <w:rFonts w:ascii="Life L2" w:hAnsi="Life L2"/>
                <w:b/>
                <w:bCs/>
                <w:color w:val="000000"/>
                <w:sz w:val="20"/>
              </w:rPr>
            </w:pPr>
            <w:r>
              <w:rPr>
                <w:rFonts w:ascii="Life L2" w:hAnsi="Life L2"/>
                <w:b/>
                <w:bCs/>
                <w:color w:val="000000"/>
                <w:sz w:val="20"/>
              </w:rPr>
              <w:lastRenderedPageBreak/>
              <w:t xml:space="preserve">Efektivna kamatna stopa </w:t>
            </w:r>
            <w:r>
              <w:rPr>
                <w:rFonts w:ascii="Life L2" w:hAnsi="Life L2"/>
                <w:color w:val="000000"/>
                <w:sz w:val="20"/>
              </w:rPr>
              <w:t xml:space="preserve">(uključujući njezine komponente gdje je primjenjivo) odnosi se na maksimalan iznos kredita odobren na rok od 20 godina za stambene kredite za kupnju stana/kuće ili adaptaciju, dok je za sve ostale navedene vrste kredita riječ o efektivnoj kamatnoj stopi koja se odnosi na maksimalan iznos kredita odobren na rok od 5 godina. Ako kreditna institucija nema u ponudi odgovarajuće vrste kredita na specificirane rokove, iskazana efektivna kamatna stopa treba se odnositi na rok koji je najbliži ovdje navedenima. U izračun EKS-a uključuju se svi troškovi prema propisanoj metodologiji HNB-a, a koji su uobičajeno vezani uz pojedinu vrstu kredita. Pritom se u izračunu EKS-a uzima kamatna stopa koja je u ponudi za potrošače koji nemaju status klijenta, a u slučajevima gdje se pojedine komponente kamatne stope ili troškova definiraju u rasponu u izračunu EKS-a uzimaju se srednje vrijednosti.   </w:t>
            </w:r>
          </w:p>
        </w:tc>
      </w:tr>
      <w:tr>
        <w:trPr>
          <w:gridAfter w:val="1"/>
          <w:wAfter w:w="130" w:type="dxa"/>
          <w:trHeight w:val="195"/>
        </w:trPr>
        <w:tc>
          <w:tcPr>
            <w:tcW w:w="620" w:type="dxa"/>
            <w:tcBorders>
              <w:top w:val="nil"/>
              <w:left w:val="nil"/>
              <w:bottom w:val="nil"/>
              <w:right w:val="nil"/>
            </w:tcBorders>
            <w:shd w:val="clear" w:color="000000" w:fill="FFFFFF"/>
            <w:hideMark/>
          </w:tcPr>
          <w:p>
            <w:pPr>
              <w:jc w:val="both"/>
              <w:rPr>
                <w:rFonts w:ascii="Life L2" w:hAnsi="Life L2"/>
                <w:color w:val="000000"/>
                <w:sz w:val="20"/>
              </w:rPr>
            </w:pPr>
            <w:r>
              <w:rPr>
                <w:rFonts w:ascii="Life L2" w:hAnsi="Life L2"/>
                <w:color w:val="000000"/>
                <w:sz w:val="20"/>
              </w:rPr>
              <w:t> </w:t>
            </w:r>
          </w:p>
        </w:tc>
        <w:tc>
          <w:tcPr>
            <w:tcW w:w="1680" w:type="dxa"/>
            <w:gridSpan w:val="2"/>
            <w:tcBorders>
              <w:top w:val="nil"/>
              <w:left w:val="nil"/>
              <w:bottom w:val="nil"/>
              <w:right w:val="nil"/>
            </w:tcBorders>
            <w:shd w:val="clear" w:color="000000" w:fill="FFFFFF"/>
            <w:hideMark/>
          </w:tcPr>
          <w:p>
            <w:pPr>
              <w:jc w:val="both"/>
              <w:rPr>
                <w:rFonts w:ascii="Life L2" w:hAnsi="Life L2"/>
                <w:color w:val="000000"/>
                <w:sz w:val="20"/>
              </w:rPr>
            </w:pPr>
            <w:r>
              <w:rPr>
                <w:rFonts w:ascii="Life L2" w:hAnsi="Life L2"/>
                <w:color w:val="000000"/>
                <w:sz w:val="20"/>
              </w:rPr>
              <w:t> </w:t>
            </w:r>
          </w:p>
        </w:tc>
        <w:tc>
          <w:tcPr>
            <w:tcW w:w="4340" w:type="dxa"/>
            <w:gridSpan w:val="2"/>
            <w:tcBorders>
              <w:top w:val="nil"/>
              <w:left w:val="nil"/>
              <w:bottom w:val="nil"/>
              <w:right w:val="nil"/>
            </w:tcBorders>
            <w:shd w:val="clear" w:color="000000" w:fill="FFFFFF"/>
            <w:hideMark/>
          </w:tcPr>
          <w:p>
            <w:pPr>
              <w:jc w:val="both"/>
              <w:rPr>
                <w:rFonts w:ascii="Life L2" w:hAnsi="Life L2"/>
                <w:color w:val="000000"/>
                <w:sz w:val="20"/>
              </w:rPr>
            </w:pPr>
            <w:r>
              <w:rPr>
                <w:rFonts w:ascii="Life L2" w:hAnsi="Life L2"/>
                <w:color w:val="000000"/>
                <w:sz w:val="20"/>
              </w:rPr>
              <w:t> </w:t>
            </w:r>
          </w:p>
        </w:tc>
        <w:tc>
          <w:tcPr>
            <w:tcW w:w="1460" w:type="dxa"/>
            <w:gridSpan w:val="2"/>
            <w:tcBorders>
              <w:top w:val="nil"/>
              <w:left w:val="nil"/>
              <w:bottom w:val="nil"/>
              <w:right w:val="nil"/>
            </w:tcBorders>
            <w:shd w:val="clear" w:color="000000" w:fill="FFFFFF"/>
            <w:hideMark/>
          </w:tcPr>
          <w:p>
            <w:pPr>
              <w:jc w:val="both"/>
              <w:rPr>
                <w:rFonts w:ascii="Life L2" w:hAnsi="Life L2"/>
                <w:color w:val="000000"/>
                <w:sz w:val="20"/>
              </w:rPr>
            </w:pPr>
            <w:r>
              <w:rPr>
                <w:rFonts w:ascii="Life L2" w:hAnsi="Life L2"/>
                <w:color w:val="000000"/>
                <w:sz w:val="20"/>
              </w:rPr>
              <w:t> </w:t>
            </w:r>
          </w:p>
        </w:tc>
        <w:tc>
          <w:tcPr>
            <w:tcW w:w="1720" w:type="dxa"/>
            <w:gridSpan w:val="2"/>
            <w:tcBorders>
              <w:top w:val="nil"/>
              <w:left w:val="nil"/>
              <w:bottom w:val="nil"/>
              <w:right w:val="nil"/>
            </w:tcBorders>
            <w:shd w:val="clear" w:color="000000" w:fill="FFFFFF"/>
            <w:hideMark/>
          </w:tcPr>
          <w:p>
            <w:pPr>
              <w:jc w:val="both"/>
              <w:rPr>
                <w:rFonts w:ascii="Life L2" w:hAnsi="Life L2"/>
                <w:color w:val="000000"/>
                <w:sz w:val="20"/>
              </w:rPr>
            </w:pPr>
            <w:r>
              <w:rPr>
                <w:rFonts w:ascii="Life L2" w:hAnsi="Life L2"/>
                <w:color w:val="000000"/>
                <w:sz w:val="20"/>
              </w:rPr>
              <w:t> </w:t>
            </w:r>
          </w:p>
        </w:tc>
        <w:tc>
          <w:tcPr>
            <w:tcW w:w="2680" w:type="dxa"/>
            <w:gridSpan w:val="2"/>
            <w:tcBorders>
              <w:top w:val="nil"/>
              <w:left w:val="nil"/>
              <w:bottom w:val="nil"/>
              <w:right w:val="nil"/>
            </w:tcBorders>
            <w:shd w:val="clear" w:color="000000" w:fill="FFFFFF"/>
            <w:hideMark/>
          </w:tcPr>
          <w:p>
            <w:pPr>
              <w:jc w:val="both"/>
              <w:rPr>
                <w:rFonts w:ascii="Life L2" w:hAnsi="Life L2"/>
                <w:color w:val="000000"/>
                <w:sz w:val="20"/>
              </w:rPr>
            </w:pPr>
            <w:r>
              <w:rPr>
                <w:rFonts w:ascii="Life L2" w:hAnsi="Life L2"/>
                <w:color w:val="000000"/>
                <w:sz w:val="20"/>
              </w:rPr>
              <w:t> </w:t>
            </w:r>
          </w:p>
        </w:tc>
        <w:tc>
          <w:tcPr>
            <w:tcW w:w="2680" w:type="dxa"/>
            <w:gridSpan w:val="2"/>
            <w:tcBorders>
              <w:top w:val="nil"/>
              <w:left w:val="nil"/>
              <w:bottom w:val="nil"/>
              <w:right w:val="nil"/>
            </w:tcBorders>
            <w:shd w:val="clear" w:color="000000" w:fill="FFFFFF"/>
            <w:hideMark/>
          </w:tcPr>
          <w:p>
            <w:pPr>
              <w:jc w:val="both"/>
              <w:rPr>
                <w:rFonts w:ascii="Life L2" w:hAnsi="Life L2"/>
                <w:color w:val="000000"/>
                <w:sz w:val="20"/>
              </w:rPr>
            </w:pPr>
            <w:r>
              <w:rPr>
                <w:rFonts w:ascii="Life L2" w:hAnsi="Life L2"/>
                <w:color w:val="000000"/>
                <w:sz w:val="20"/>
              </w:rPr>
              <w:t> </w:t>
            </w:r>
          </w:p>
        </w:tc>
      </w:tr>
      <w:tr>
        <w:trPr>
          <w:gridAfter w:val="1"/>
          <w:wAfter w:w="130" w:type="dxa"/>
          <w:trHeight w:val="312"/>
        </w:trPr>
        <w:tc>
          <w:tcPr>
            <w:tcW w:w="15180" w:type="dxa"/>
            <w:gridSpan w:val="13"/>
            <w:tcBorders>
              <w:top w:val="nil"/>
              <w:left w:val="nil"/>
              <w:bottom w:val="nil"/>
              <w:right w:val="nil"/>
            </w:tcBorders>
            <w:shd w:val="clear" w:color="000000" w:fill="FFFFFF"/>
            <w:noWrap/>
            <w:vAlign w:val="center"/>
            <w:hideMark/>
          </w:tcPr>
          <w:p>
            <w:pPr>
              <w:jc w:val="both"/>
              <w:rPr>
                <w:rFonts w:ascii="Life L2" w:hAnsi="Life L2"/>
                <w:color w:val="000000"/>
                <w:sz w:val="20"/>
              </w:rPr>
            </w:pPr>
            <w:r>
              <w:rPr>
                <w:rFonts w:ascii="Life L2" w:hAnsi="Life L2"/>
                <w:b/>
                <w:bCs/>
                <w:color w:val="000000"/>
                <w:sz w:val="20"/>
              </w:rPr>
              <w:t>Naknada za prijevremenu konačnu otplatu kredita</w:t>
            </w:r>
            <w:r>
              <w:rPr>
                <w:rFonts w:ascii="Life L2" w:hAnsi="Life L2"/>
                <w:color w:val="000000"/>
                <w:sz w:val="20"/>
              </w:rPr>
              <w:t xml:space="preserve"> podrazumijeva najveću visinu naknade koja se naplaćuje pri prijevremenoj konačnoj otplati neovisno o vrsti kredita.</w:t>
            </w:r>
          </w:p>
        </w:tc>
      </w:tr>
      <w:tr>
        <w:trPr>
          <w:gridAfter w:val="1"/>
          <w:wAfter w:w="130" w:type="dxa"/>
          <w:trHeight w:val="300"/>
        </w:trPr>
        <w:tc>
          <w:tcPr>
            <w:tcW w:w="620" w:type="dxa"/>
            <w:tcBorders>
              <w:top w:val="nil"/>
              <w:left w:val="nil"/>
              <w:bottom w:val="nil"/>
              <w:right w:val="nil"/>
            </w:tcBorders>
            <w:shd w:val="clear" w:color="000000" w:fill="FFFFFF"/>
            <w:hideMark/>
          </w:tcPr>
          <w:p>
            <w:pPr>
              <w:jc w:val="both"/>
              <w:rPr>
                <w:rFonts w:ascii="Life L2" w:hAnsi="Life L2"/>
                <w:color w:val="000000"/>
                <w:sz w:val="20"/>
              </w:rPr>
            </w:pPr>
            <w:r>
              <w:rPr>
                <w:rFonts w:ascii="Life L2" w:hAnsi="Life L2"/>
                <w:color w:val="000000"/>
                <w:sz w:val="20"/>
              </w:rPr>
              <w:t> </w:t>
            </w:r>
          </w:p>
          <w:p>
            <w:pPr>
              <w:jc w:val="both"/>
              <w:rPr>
                <w:rFonts w:ascii="Life L2" w:hAnsi="Life L2"/>
                <w:color w:val="000000"/>
                <w:sz w:val="20"/>
              </w:rPr>
            </w:pPr>
          </w:p>
          <w:p>
            <w:pPr>
              <w:jc w:val="both"/>
              <w:rPr>
                <w:rFonts w:ascii="Life L2" w:hAnsi="Life L2"/>
                <w:color w:val="000000"/>
                <w:sz w:val="20"/>
              </w:rPr>
            </w:pPr>
          </w:p>
        </w:tc>
        <w:tc>
          <w:tcPr>
            <w:tcW w:w="1680" w:type="dxa"/>
            <w:gridSpan w:val="2"/>
            <w:tcBorders>
              <w:top w:val="nil"/>
              <w:left w:val="nil"/>
              <w:bottom w:val="nil"/>
              <w:right w:val="nil"/>
            </w:tcBorders>
            <w:shd w:val="clear" w:color="000000" w:fill="FFFFFF"/>
            <w:hideMark/>
          </w:tcPr>
          <w:p>
            <w:pPr>
              <w:jc w:val="both"/>
              <w:rPr>
                <w:rFonts w:ascii="Life L2" w:hAnsi="Life L2"/>
                <w:color w:val="000000"/>
                <w:sz w:val="20"/>
              </w:rPr>
            </w:pPr>
            <w:r>
              <w:rPr>
                <w:rFonts w:ascii="Life L2" w:hAnsi="Life L2"/>
                <w:color w:val="000000"/>
                <w:sz w:val="20"/>
              </w:rPr>
              <w:t> </w:t>
            </w:r>
          </w:p>
        </w:tc>
        <w:tc>
          <w:tcPr>
            <w:tcW w:w="4340" w:type="dxa"/>
            <w:gridSpan w:val="2"/>
            <w:tcBorders>
              <w:top w:val="nil"/>
              <w:left w:val="nil"/>
              <w:bottom w:val="nil"/>
              <w:right w:val="nil"/>
            </w:tcBorders>
            <w:shd w:val="clear" w:color="000000" w:fill="FFFFFF"/>
            <w:hideMark/>
          </w:tcPr>
          <w:p>
            <w:pPr>
              <w:jc w:val="both"/>
              <w:rPr>
                <w:rFonts w:ascii="Life L2" w:hAnsi="Life L2"/>
                <w:color w:val="000000"/>
                <w:sz w:val="20"/>
              </w:rPr>
            </w:pPr>
            <w:r>
              <w:rPr>
                <w:rFonts w:ascii="Life L2" w:hAnsi="Life L2"/>
                <w:color w:val="000000"/>
                <w:sz w:val="20"/>
              </w:rPr>
              <w:t> </w:t>
            </w:r>
          </w:p>
        </w:tc>
        <w:tc>
          <w:tcPr>
            <w:tcW w:w="1460" w:type="dxa"/>
            <w:gridSpan w:val="2"/>
            <w:tcBorders>
              <w:top w:val="nil"/>
              <w:left w:val="nil"/>
              <w:bottom w:val="nil"/>
              <w:right w:val="nil"/>
            </w:tcBorders>
            <w:shd w:val="clear" w:color="000000" w:fill="FFFFFF"/>
            <w:hideMark/>
          </w:tcPr>
          <w:p>
            <w:pPr>
              <w:jc w:val="both"/>
              <w:rPr>
                <w:rFonts w:ascii="Life L2" w:hAnsi="Life L2"/>
                <w:color w:val="000000"/>
                <w:sz w:val="20"/>
              </w:rPr>
            </w:pPr>
            <w:r>
              <w:rPr>
                <w:rFonts w:ascii="Life L2" w:hAnsi="Life L2"/>
                <w:color w:val="000000"/>
                <w:sz w:val="20"/>
              </w:rPr>
              <w:t> </w:t>
            </w:r>
          </w:p>
        </w:tc>
        <w:tc>
          <w:tcPr>
            <w:tcW w:w="1720" w:type="dxa"/>
            <w:gridSpan w:val="2"/>
            <w:tcBorders>
              <w:top w:val="nil"/>
              <w:left w:val="nil"/>
              <w:bottom w:val="nil"/>
              <w:right w:val="nil"/>
            </w:tcBorders>
            <w:shd w:val="clear" w:color="000000" w:fill="FFFFFF"/>
            <w:hideMark/>
          </w:tcPr>
          <w:p>
            <w:pPr>
              <w:jc w:val="both"/>
              <w:rPr>
                <w:rFonts w:ascii="Life L2" w:hAnsi="Life L2"/>
                <w:color w:val="000000"/>
                <w:sz w:val="20"/>
              </w:rPr>
            </w:pPr>
            <w:r>
              <w:rPr>
                <w:rFonts w:ascii="Life L2" w:hAnsi="Life L2"/>
                <w:color w:val="000000"/>
                <w:sz w:val="20"/>
              </w:rPr>
              <w:t> </w:t>
            </w:r>
          </w:p>
        </w:tc>
        <w:tc>
          <w:tcPr>
            <w:tcW w:w="2680" w:type="dxa"/>
            <w:gridSpan w:val="2"/>
            <w:tcBorders>
              <w:top w:val="nil"/>
              <w:left w:val="nil"/>
              <w:bottom w:val="nil"/>
              <w:right w:val="nil"/>
            </w:tcBorders>
            <w:shd w:val="clear" w:color="000000" w:fill="FFFFFF"/>
            <w:hideMark/>
          </w:tcPr>
          <w:p>
            <w:pPr>
              <w:jc w:val="both"/>
              <w:rPr>
                <w:rFonts w:ascii="Life L2" w:hAnsi="Life L2"/>
                <w:color w:val="000000"/>
                <w:sz w:val="20"/>
              </w:rPr>
            </w:pPr>
            <w:r>
              <w:rPr>
                <w:rFonts w:ascii="Life L2" w:hAnsi="Life L2"/>
                <w:color w:val="000000"/>
                <w:sz w:val="20"/>
              </w:rPr>
              <w:t> </w:t>
            </w:r>
          </w:p>
        </w:tc>
        <w:tc>
          <w:tcPr>
            <w:tcW w:w="2680" w:type="dxa"/>
            <w:gridSpan w:val="2"/>
            <w:tcBorders>
              <w:top w:val="nil"/>
              <w:left w:val="nil"/>
              <w:bottom w:val="nil"/>
              <w:right w:val="nil"/>
            </w:tcBorders>
            <w:shd w:val="clear" w:color="000000" w:fill="FFFFFF"/>
            <w:hideMark/>
          </w:tcPr>
          <w:p>
            <w:pPr>
              <w:jc w:val="both"/>
              <w:rPr>
                <w:rFonts w:ascii="Life L2" w:hAnsi="Life L2"/>
                <w:color w:val="000000"/>
                <w:sz w:val="20"/>
              </w:rPr>
            </w:pPr>
            <w:r>
              <w:rPr>
                <w:rFonts w:ascii="Life L2" w:hAnsi="Life L2"/>
                <w:color w:val="000000"/>
                <w:sz w:val="20"/>
              </w:rPr>
              <w:t> </w:t>
            </w:r>
          </w:p>
        </w:tc>
      </w:tr>
      <w:tr>
        <w:trPr>
          <w:gridAfter w:val="1"/>
          <w:wAfter w:w="130" w:type="dxa"/>
          <w:trHeight w:val="289"/>
        </w:trPr>
        <w:tc>
          <w:tcPr>
            <w:tcW w:w="15180" w:type="dxa"/>
            <w:gridSpan w:val="13"/>
            <w:tcBorders>
              <w:top w:val="nil"/>
              <w:left w:val="nil"/>
              <w:bottom w:val="nil"/>
              <w:right w:val="nil"/>
            </w:tcBorders>
            <w:shd w:val="clear" w:color="000000" w:fill="FFFFFF"/>
            <w:hideMark/>
          </w:tcPr>
          <w:p>
            <w:pPr>
              <w:jc w:val="both"/>
              <w:rPr>
                <w:rFonts w:ascii="Life L2" w:hAnsi="Life L2"/>
                <w:b/>
                <w:bCs/>
                <w:color w:val="000000"/>
                <w:sz w:val="20"/>
              </w:rPr>
            </w:pPr>
            <w:r>
              <w:rPr>
                <w:rFonts w:ascii="Life L2" w:hAnsi="Life L2"/>
                <w:b/>
                <w:bCs/>
                <w:color w:val="000000"/>
                <w:sz w:val="20"/>
              </w:rPr>
              <w:t>Datum popunjavanja: ______________________                                                                                                    Odgovorna osoba: _________________________</w:t>
            </w:r>
          </w:p>
        </w:tc>
      </w:tr>
    </w:tbl>
    <w:p>
      <w:pPr>
        <w:autoSpaceDE w:val="0"/>
        <w:autoSpaceDN w:val="0"/>
        <w:adjustRightInd w:val="0"/>
        <w:ind w:left="720"/>
        <w:jc w:val="both"/>
        <w:rPr>
          <w:rFonts w:ascii="Life L2" w:hAnsi="Life L2" w:cs="Arial"/>
          <w:sz w:val="20"/>
        </w:rPr>
      </w:pPr>
    </w:p>
    <w:p>
      <w:pPr>
        <w:jc w:val="both"/>
        <w:rPr>
          <w:rFonts w:ascii="Life L2" w:hAnsi="Life L2"/>
          <w:b/>
          <w:sz w:val="20"/>
        </w:rPr>
      </w:pPr>
    </w:p>
    <w:sectPr>
      <w:pgSz w:w="16838" w:h="11906" w:orient="landscape"/>
      <w:pgMar w:top="1792" w:right="1202" w:bottom="1792" w:left="1349"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mbolMT">
    <w:altName w:val="MS Mincho"/>
    <w:panose1 w:val="00000000000000000000"/>
    <w:charset w:val="80"/>
    <w:family w:val="auto"/>
    <w:notTrueType/>
    <w:pitch w:val="default"/>
    <w:sig w:usb0="00000001" w:usb1="08070000" w:usb2="00000010" w:usb3="00000000" w:csb0="00020000" w:csb1="00000000"/>
  </w:font>
  <w:font w:name="LifeL2-Roman">
    <w:altName w:val="Times New Roman"/>
    <w:panose1 w:val="00000000000000000000"/>
    <w:charset w:val="00"/>
    <w:family w:val="roman"/>
    <w:notTrueType/>
    <w:pitch w:val="default"/>
    <w:sig w:usb0="00000007" w:usb1="00000000" w:usb2="00000000" w:usb3="00000000" w:csb0="00000003"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ife L2">
    <w:altName w:val="Doulos SIL"/>
    <w:panose1 w:val="02020602060305020304"/>
    <w:charset w:val="EE"/>
    <w:family w:val="roman"/>
    <w:pitch w:val="variable"/>
    <w:sig w:usb0="00000005" w:usb1="00000000" w:usb2="00000000" w:usb3="00000000" w:csb0="00000002" w:csb1="00000000"/>
  </w:font>
  <w:font w:name="EUAlbertina">
    <w:altName w:val="Times New Roman"/>
    <w:panose1 w:val="00000000000000000000"/>
    <w:charset w:val="EE"/>
    <w:family w:val="roman"/>
    <w:notTrueType/>
    <w:pitch w:val="default"/>
    <w:sig w:usb0="00000001" w:usb1="00000000" w:usb2="00000000" w:usb3="00000000" w:csb0="00000003" w:csb1="00000000"/>
  </w:font>
  <w:font w:name="Time New Roman">
    <w:altName w:val="Times New Roman"/>
    <w:panose1 w:val="00000000000000000000"/>
    <w:charset w:val="00"/>
    <w:family w:val="roman"/>
    <w:notTrueType/>
    <w:pitch w:val="default"/>
  </w:font>
  <w:font w:name="Arial,Italic">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separate"/>
    </w:r>
    <w:r>
      <w:rPr>
        <w:rStyle w:val="Brojstranice"/>
        <w:noProof/>
      </w:rPr>
      <w:t>4</w:t>
    </w:r>
    <w:r>
      <w:rPr>
        <w:rStyle w:val="Brojstranice"/>
      </w:rPr>
      <w:fldChar w:fldCharType="end"/>
    </w:r>
  </w:p>
  <w:p>
    <w:pPr>
      <w:pStyle w:val="Podnoj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Podnoje"/>
      <w:framePr w:wrap="around" w:vAnchor="text" w:hAnchor="margin" w:xAlign="right" w:y="1"/>
      <w:rPr>
        <w:rStyle w:val="Brojstranice"/>
        <w:rFonts w:ascii="Life L2" w:hAnsi="Life L2"/>
      </w:rPr>
    </w:pPr>
    <w:r>
      <w:rPr>
        <w:rStyle w:val="Brojstranice"/>
        <w:rFonts w:ascii="Life L2" w:hAnsi="Life L2"/>
      </w:rPr>
      <w:fldChar w:fldCharType="begin"/>
    </w:r>
    <w:r>
      <w:rPr>
        <w:rStyle w:val="Brojstranice"/>
        <w:rFonts w:ascii="Life L2" w:hAnsi="Life L2"/>
      </w:rPr>
      <w:instrText xml:space="preserve">PAGE  </w:instrText>
    </w:r>
    <w:r>
      <w:rPr>
        <w:rStyle w:val="Brojstranice"/>
        <w:rFonts w:ascii="Life L2" w:hAnsi="Life L2"/>
      </w:rPr>
      <w:fldChar w:fldCharType="separate"/>
    </w:r>
    <w:r>
      <w:rPr>
        <w:rStyle w:val="Brojstranice"/>
        <w:rFonts w:ascii="Life L2" w:hAnsi="Life L2"/>
        <w:noProof/>
      </w:rPr>
      <w:t>30</w:t>
    </w:r>
    <w:r>
      <w:rPr>
        <w:rStyle w:val="Brojstranice"/>
        <w:rFonts w:ascii="Life L2" w:hAnsi="Life L2"/>
      </w:rPr>
      <w:fldChar w:fldCharType="end"/>
    </w:r>
  </w:p>
  <w:p>
    <w:pPr>
      <w:pStyle w:val="Podnoj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Zaglavlje"/>
    </w:pPr>
  </w:p>
  <w:p>
    <w:pPr>
      <w:pStyle w:val="Zaglavlje"/>
    </w:pPr>
  </w:p>
  <w:p>
    <w:pPr>
      <w:pStyle w:val="Zaglavlje"/>
    </w:pPr>
  </w:p>
  <w:p>
    <w:pPr>
      <w:pStyle w:val="Zaglavlje"/>
    </w:pPr>
  </w:p>
  <w:p>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61C0F"/>
    <w:multiLevelType w:val="hybridMultilevel"/>
    <w:tmpl w:val="5D529D04"/>
    <w:lvl w:ilvl="0" w:tplc="041A0017">
      <w:start w:val="1"/>
      <w:numFmt w:val="lowerLetter"/>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250741B"/>
    <w:multiLevelType w:val="hybridMultilevel"/>
    <w:tmpl w:val="5A6AFEEE"/>
    <w:lvl w:ilvl="0" w:tplc="43A8F212">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2" w15:restartNumberingAfterBreak="0">
    <w:nsid w:val="03243AFE"/>
    <w:multiLevelType w:val="hybridMultilevel"/>
    <w:tmpl w:val="F58CBFB8"/>
    <w:lvl w:ilvl="0" w:tplc="2F72753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3C54FDA"/>
    <w:multiLevelType w:val="hybridMultilevel"/>
    <w:tmpl w:val="E1620F22"/>
    <w:lvl w:ilvl="0" w:tplc="F4203AA2">
      <w:start w:val="1"/>
      <w:numFmt w:val="lowerLetter"/>
      <w:lvlText w:val="%1)"/>
      <w:lvlJc w:val="left"/>
      <w:pPr>
        <w:ind w:left="284" w:hanging="284"/>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3E6363D"/>
    <w:multiLevelType w:val="hybridMultilevel"/>
    <w:tmpl w:val="5A6AFEEE"/>
    <w:lvl w:ilvl="0" w:tplc="43A8F212">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5" w15:restartNumberingAfterBreak="0">
    <w:nsid w:val="065A53E0"/>
    <w:multiLevelType w:val="hybridMultilevel"/>
    <w:tmpl w:val="BA84FF84"/>
    <w:lvl w:ilvl="0" w:tplc="4E847830">
      <w:start w:val="1"/>
      <w:numFmt w:val="decimal"/>
      <w:lvlText w:val="%1."/>
      <w:lvlJc w:val="left"/>
      <w:pPr>
        <w:ind w:left="720" w:hanging="360"/>
      </w:pPr>
      <w:rPr>
        <w:rFonts w:hint="eastAsia"/>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0B061D90"/>
    <w:multiLevelType w:val="hybridMultilevel"/>
    <w:tmpl w:val="ACEA3146"/>
    <w:lvl w:ilvl="0" w:tplc="54ACC254">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7" w15:restartNumberingAfterBreak="0">
    <w:nsid w:val="0E3A673B"/>
    <w:multiLevelType w:val="hybridMultilevel"/>
    <w:tmpl w:val="1EB4505C"/>
    <w:lvl w:ilvl="0" w:tplc="4E847830">
      <w:start w:val="1"/>
      <w:numFmt w:val="decimal"/>
      <w:lvlText w:val="%1."/>
      <w:lvlJc w:val="left"/>
      <w:pPr>
        <w:ind w:left="720" w:hanging="360"/>
      </w:pPr>
      <w:rPr>
        <w:rFonts w:hint="eastAsia"/>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0F710912"/>
    <w:multiLevelType w:val="hybridMultilevel"/>
    <w:tmpl w:val="71BCA468"/>
    <w:lvl w:ilvl="0" w:tplc="041A0017">
      <w:start w:val="1"/>
      <w:numFmt w:val="lowerLetter"/>
      <w:lvlText w:val="%1)"/>
      <w:lvlJc w:val="left"/>
      <w:pPr>
        <w:ind w:left="2149" w:hanging="360"/>
      </w:pPr>
    </w:lvl>
    <w:lvl w:ilvl="1" w:tplc="041A0019" w:tentative="1">
      <w:start w:val="1"/>
      <w:numFmt w:val="lowerLetter"/>
      <w:lvlText w:val="%2."/>
      <w:lvlJc w:val="left"/>
      <w:pPr>
        <w:ind w:left="2869" w:hanging="360"/>
      </w:pPr>
    </w:lvl>
    <w:lvl w:ilvl="2" w:tplc="041A0017">
      <w:start w:val="1"/>
      <w:numFmt w:val="lowerLetter"/>
      <w:lvlText w:val="%3)"/>
      <w:lvlJc w:val="left"/>
      <w:pPr>
        <w:ind w:left="3589" w:hanging="180"/>
      </w:pPr>
    </w:lvl>
    <w:lvl w:ilvl="3" w:tplc="041A000F" w:tentative="1">
      <w:start w:val="1"/>
      <w:numFmt w:val="decimal"/>
      <w:lvlText w:val="%4."/>
      <w:lvlJc w:val="left"/>
      <w:pPr>
        <w:ind w:left="4309" w:hanging="360"/>
      </w:pPr>
    </w:lvl>
    <w:lvl w:ilvl="4" w:tplc="041A0019" w:tentative="1">
      <w:start w:val="1"/>
      <w:numFmt w:val="lowerLetter"/>
      <w:lvlText w:val="%5."/>
      <w:lvlJc w:val="left"/>
      <w:pPr>
        <w:ind w:left="5029" w:hanging="360"/>
      </w:pPr>
    </w:lvl>
    <w:lvl w:ilvl="5" w:tplc="041A001B" w:tentative="1">
      <w:start w:val="1"/>
      <w:numFmt w:val="lowerRoman"/>
      <w:lvlText w:val="%6."/>
      <w:lvlJc w:val="right"/>
      <w:pPr>
        <w:ind w:left="5749" w:hanging="180"/>
      </w:pPr>
    </w:lvl>
    <w:lvl w:ilvl="6" w:tplc="041A000F" w:tentative="1">
      <w:start w:val="1"/>
      <w:numFmt w:val="decimal"/>
      <w:lvlText w:val="%7."/>
      <w:lvlJc w:val="left"/>
      <w:pPr>
        <w:ind w:left="6469" w:hanging="360"/>
      </w:pPr>
    </w:lvl>
    <w:lvl w:ilvl="7" w:tplc="041A0019" w:tentative="1">
      <w:start w:val="1"/>
      <w:numFmt w:val="lowerLetter"/>
      <w:lvlText w:val="%8."/>
      <w:lvlJc w:val="left"/>
      <w:pPr>
        <w:ind w:left="7189" w:hanging="360"/>
      </w:pPr>
    </w:lvl>
    <w:lvl w:ilvl="8" w:tplc="041A001B" w:tentative="1">
      <w:start w:val="1"/>
      <w:numFmt w:val="lowerRoman"/>
      <w:lvlText w:val="%9."/>
      <w:lvlJc w:val="right"/>
      <w:pPr>
        <w:ind w:left="7909" w:hanging="180"/>
      </w:pPr>
    </w:lvl>
  </w:abstractNum>
  <w:abstractNum w:abstractNumId="9" w15:restartNumberingAfterBreak="0">
    <w:nsid w:val="1AB84315"/>
    <w:multiLevelType w:val="hybridMultilevel"/>
    <w:tmpl w:val="76B6C314"/>
    <w:lvl w:ilvl="0" w:tplc="041A0017">
      <w:start w:val="1"/>
      <w:numFmt w:val="lowerLetter"/>
      <w:lvlText w:val="%1)"/>
      <w:lvlJc w:val="left"/>
      <w:pPr>
        <w:ind w:left="643" w:hanging="360"/>
      </w:pPr>
    </w:lvl>
    <w:lvl w:ilvl="1" w:tplc="041A0019" w:tentative="1">
      <w:start w:val="1"/>
      <w:numFmt w:val="lowerLetter"/>
      <w:lvlText w:val="%2."/>
      <w:lvlJc w:val="left"/>
      <w:pPr>
        <w:ind w:left="5049" w:hanging="360"/>
      </w:pPr>
    </w:lvl>
    <w:lvl w:ilvl="2" w:tplc="041A001B" w:tentative="1">
      <w:start w:val="1"/>
      <w:numFmt w:val="lowerRoman"/>
      <w:lvlText w:val="%3."/>
      <w:lvlJc w:val="right"/>
      <w:pPr>
        <w:ind w:left="5769" w:hanging="180"/>
      </w:pPr>
    </w:lvl>
    <w:lvl w:ilvl="3" w:tplc="041A000F" w:tentative="1">
      <w:start w:val="1"/>
      <w:numFmt w:val="decimal"/>
      <w:lvlText w:val="%4."/>
      <w:lvlJc w:val="left"/>
      <w:pPr>
        <w:ind w:left="6489" w:hanging="360"/>
      </w:pPr>
    </w:lvl>
    <w:lvl w:ilvl="4" w:tplc="041A0019" w:tentative="1">
      <w:start w:val="1"/>
      <w:numFmt w:val="lowerLetter"/>
      <w:lvlText w:val="%5."/>
      <w:lvlJc w:val="left"/>
      <w:pPr>
        <w:ind w:left="7209" w:hanging="360"/>
      </w:pPr>
    </w:lvl>
    <w:lvl w:ilvl="5" w:tplc="041A001B" w:tentative="1">
      <w:start w:val="1"/>
      <w:numFmt w:val="lowerRoman"/>
      <w:lvlText w:val="%6."/>
      <w:lvlJc w:val="right"/>
      <w:pPr>
        <w:ind w:left="7929" w:hanging="180"/>
      </w:pPr>
    </w:lvl>
    <w:lvl w:ilvl="6" w:tplc="041A000F" w:tentative="1">
      <w:start w:val="1"/>
      <w:numFmt w:val="decimal"/>
      <w:lvlText w:val="%7."/>
      <w:lvlJc w:val="left"/>
      <w:pPr>
        <w:ind w:left="8649" w:hanging="360"/>
      </w:pPr>
    </w:lvl>
    <w:lvl w:ilvl="7" w:tplc="041A0019" w:tentative="1">
      <w:start w:val="1"/>
      <w:numFmt w:val="lowerLetter"/>
      <w:lvlText w:val="%8."/>
      <w:lvlJc w:val="left"/>
      <w:pPr>
        <w:ind w:left="9369" w:hanging="360"/>
      </w:pPr>
    </w:lvl>
    <w:lvl w:ilvl="8" w:tplc="041A001B" w:tentative="1">
      <w:start w:val="1"/>
      <w:numFmt w:val="lowerRoman"/>
      <w:lvlText w:val="%9."/>
      <w:lvlJc w:val="right"/>
      <w:pPr>
        <w:ind w:left="10089" w:hanging="180"/>
      </w:pPr>
    </w:lvl>
  </w:abstractNum>
  <w:abstractNum w:abstractNumId="10" w15:restartNumberingAfterBreak="0">
    <w:nsid w:val="1B147909"/>
    <w:multiLevelType w:val="hybridMultilevel"/>
    <w:tmpl w:val="3EE07F2E"/>
    <w:lvl w:ilvl="0" w:tplc="041A0001">
      <w:start w:val="1"/>
      <w:numFmt w:val="bullet"/>
      <w:lvlText w:val=""/>
      <w:lvlJc w:val="left"/>
      <w:pPr>
        <w:ind w:left="2160" w:hanging="360"/>
      </w:pPr>
      <w:rPr>
        <w:rFonts w:ascii="Symbol" w:hAnsi="Symbol" w:hint="default"/>
      </w:rPr>
    </w:lvl>
    <w:lvl w:ilvl="1" w:tplc="041A0003" w:tentative="1">
      <w:start w:val="1"/>
      <w:numFmt w:val="bullet"/>
      <w:lvlText w:val="o"/>
      <w:lvlJc w:val="left"/>
      <w:pPr>
        <w:ind w:left="2880" w:hanging="360"/>
      </w:pPr>
      <w:rPr>
        <w:rFonts w:ascii="Courier New" w:hAnsi="Courier New" w:cs="Courier New" w:hint="default"/>
      </w:rPr>
    </w:lvl>
    <w:lvl w:ilvl="2" w:tplc="041A0005" w:tentative="1">
      <w:start w:val="1"/>
      <w:numFmt w:val="bullet"/>
      <w:lvlText w:val=""/>
      <w:lvlJc w:val="left"/>
      <w:pPr>
        <w:ind w:left="3600" w:hanging="360"/>
      </w:pPr>
      <w:rPr>
        <w:rFonts w:ascii="Wingdings" w:hAnsi="Wingdings" w:hint="default"/>
      </w:rPr>
    </w:lvl>
    <w:lvl w:ilvl="3" w:tplc="041A0001" w:tentative="1">
      <w:start w:val="1"/>
      <w:numFmt w:val="bullet"/>
      <w:lvlText w:val=""/>
      <w:lvlJc w:val="left"/>
      <w:pPr>
        <w:ind w:left="4320" w:hanging="360"/>
      </w:pPr>
      <w:rPr>
        <w:rFonts w:ascii="Symbol" w:hAnsi="Symbol" w:hint="default"/>
      </w:rPr>
    </w:lvl>
    <w:lvl w:ilvl="4" w:tplc="041A0003" w:tentative="1">
      <w:start w:val="1"/>
      <w:numFmt w:val="bullet"/>
      <w:lvlText w:val="o"/>
      <w:lvlJc w:val="left"/>
      <w:pPr>
        <w:ind w:left="5040" w:hanging="360"/>
      </w:pPr>
      <w:rPr>
        <w:rFonts w:ascii="Courier New" w:hAnsi="Courier New" w:cs="Courier New" w:hint="default"/>
      </w:rPr>
    </w:lvl>
    <w:lvl w:ilvl="5" w:tplc="041A0005" w:tentative="1">
      <w:start w:val="1"/>
      <w:numFmt w:val="bullet"/>
      <w:lvlText w:val=""/>
      <w:lvlJc w:val="left"/>
      <w:pPr>
        <w:ind w:left="5760" w:hanging="360"/>
      </w:pPr>
      <w:rPr>
        <w:rFonts w:ascii="Wingdings" w:hAnsi="Wingdings" w:hint="default"/>
      </w:rPr>
    </w:lvl>
    <w:lvl w:ilvl="6" w:tplc="041A0001" w:tentative="1">
      <w:start w:val="1"/>
      <w:numFmt w:val="bullet"/>
      <w:lvlText w:val=""/>
      <w:lvlJc w:val="left"/>
      <w:pPr>
        <w:ind w:left="6480" w:hanging="360"/>
      </w:pPr>
      <w:rPr>
        <w:rFonts w:ascii="Symbol" w:hAnsi="Symbol" w:hint="default"/>
      </w:rPr>
    </w:lvl>
    <w:lvl w:ilvl="7" w:tplc="041A0003" w:tentative="1">
      <w:start w:val="1"/>
      <w:numFmt w:val="bullet"/>
      <w:lvlText w:val="o"/>
      <w:lvlJc w:val="left"/>
      <w:pPr>
        <w:ind w:left="7200" w:hanging="360"/>
      </w:pPr>
      <w:rPr>
        <w:rFonts w:ascii="Courier New" w:hAnsi="Courier New" w:cs="Courier New" w:hint="default"/>
      </w:rPr>
    </w:lvl>
    <w:lvl w:ilvl="8" w:tplc="041A0005" w:tentative="1">
      <w:start w:val="1"/>
      <w:numFmt w:val="bullet"/>
      <w:lvlText w:val=""/>
      <w:lvlJc w:val="left"/>
      <w:pPr>
        <w:ind w:left="7920" w:hanging="360"/>
      </w:pPr>
      <w:rPr>
        <w:rFonts w:ascii="Wingdings" w:hAnsi="Wingdings" w:hint="default"/>
      </w:rPr>
    </w:lvl>
  </w:abstractNum>
  <w:abstractNum w:abstractNumId="11" w15:restartNumberingAfterBreak="0">
    <w:nsid w:val="237F00A1"/>
    <w:multiLevelType w:val="hybridMultilevel"/>
    <w:tmpl w:val="1ABE398C"/>
    <w:lvl w:ilvl="0" w:tplc="041A0011">
      <w:start w:val="1"/>
      <w:numFmt w:val="decimal"/>
      <w:lvlText w:val="%1)"/>
      <w:lvlJc w:val="left"/>
      <w:pPr>
        <w:ind w:left="786" w:hanging="360"/>
      </w:pPr>
      <w:rPr>
        <w:rFonts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12" w15:restartNumberingAfterBreak="0">
    <w:nsid w:val="23856134"/>
    <w:multiLevelType w:val="hybridMultilevel"/>
    <w:tmpl w:val="91F61B5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24910179"/>
    <w:multiLevelType w:val="hybridMultilevel"/>
    <w:tmpl w:val="933CDB8A"/>
    <w:lvl w:ilvl="0" w:tplc="1920677C">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4" w15:restartNumberingAfterBreak="0">
    <w:nsid w:val="28A616DC"/>
    <w:multiLevelType w:val="hybridMultilevel"/>
    <w:tmpl w:val="9E8A7B7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2BFA4BB3"/>
    <w:multiLevelType w:val="hybridMultilevel"/>
    <w:tmpl w:val="1B96C3F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2C0158AC"/>
    <w:multiLevelType w:val="hybridMultilevel"/>
    <w:tmpl w:val="16563E6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2F551C91"/>
    <w:multiLevelType w:val="hybridMultilevel"/>
    <w:tmpl w:val="3496BDA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310D6B77"/>
    <w:multiLevelType w:val="hybridMultilevel"/>
    <w:tmpl w:val="FEC0C82A"/>
    <w:lvl w:ilvl="0" w:tplc="CF98AAFC">
      <w:start w:val="1"/>
      <w:numFmt w:val="decimal"/>
      <w:lvlText w:val="(%1)"/>
      <w:lvlJc w:val="left"/>
      <w:pPr>
        <w:ind w:left="1152" w:hanging="360"/>
      </w:pPr>
      <w:rPr>
        <w:rFonts w:hint="default"/>
      </w:rPr>
    </w:lvl>
    <w:lvl w:ilvl="1" w:tplc="041A0019">
      <w:start w:val="1"/>
      <w:numFmt w:val="lowerLetter"/>
      <w:lvlText w:val="%2."/>
      <w:lvlJc w:val="left"/>
      <w:pPr>
        <w:ind w:left="1872" w:hanging="360"/>
      </w:pPr>
    </w:lvl>
    <w:lvl w:ilvl="2" w:tplc="041A001B" w:tentative="1">
      <w:start w:val="1"/>
      <w:numFmt w:val="lowerRoman"/>
      <w:lvlText w:val="%3."/>
      <w:lvlJc w:val="right"/>
      <w:pPr>
        <w:ind w:left="2592" w:hanging="180"/>
      </w:pPr>
    </w:lvl>
    <w:lvl w:ilvl="3" w:tplc="041A000F" w:tentative="1">
      <w:start w:val="1"/>
      <w:numFmt w:val="decimal"/>
      <w:lvlText w:val="%4."/>
      <w:lvlJc w:val="left"/>
      <w:pPr>
        <w:ind w:left="3312" w:hanging="360"/>
      </w:pPr>
    </w:lvl>
    <w:lvl w:ilvl="4" w:tplc="041A0019" w:tentative="1">
      <w:start w:val="1"/>
      <w:numFmt w:val="lowerLetter"/>
      <w:lvlText w:val="%5."/>
      <w:lvlJc w:val="left"/>
      <w:pPr>
        <w:ind w:left="4032" w:hanging="360"/>
      </w:pPr>
    </w:lvl>
    <w:lvl w:ilvl="5" w:tplc="041A001B" w:tentative="1">
      <w:start w:val="1"/>
      <w:numFmt w:val="lowerRoman"/>
      <w:lvlText w:val="%6."/>
      <w:lvlJc w:val="right"/>
      <w:pPr>
        <w:ind w:left="4752" w:hanging="180"/>
      </w:pPr>
    </w:lvl>
    <w:lvl w:ilvl="6" w:tplc="041A000F" w:tentative="1">
      <w:start w:val="1"/>
      <w:numFmt w:val="decimal"/>
      <w:lvlText w:val="%7."/>
      <w:lvlJc w:val="left"/>
      <w:pPr>
        <w:ind w:left="5472" w:hanging="360"/>
      </w:pPr>
    </w:lvl>
    <w:lvl w:ilvl="7" w:tplc="041A0019" w:tentative="1">
      <w:start w:val="1"/>
      <w:numFmt w:val="lowerLetter"/>
      <w:lvlText w:val="%8."/>
      <w:lvlJc w:val="left"/>
      <w:pPr>
        <w:ind w:left="6192" w:hanging="360"/>
      </w:pPr>
    </w:lvl>
    <w:lvl w:ilvl="8" w:tplc="041A001B" w:tentative="1">
      <w:start w:val="1"/>
      <w:numFmt w:val="lowerRoman"/>
      <w:lvlText w:val="%9."/>
      <w:lvlJc w:val="right"/>
      <w:pPr>
        <w:ind w:left="6912" w:hanging="180"/>
      </w:pPr>
    </w:lvl>
  </w:abstractNum>
  <w:abstractNum w:abstractNumId="19" w15:restartNumberingAfterBreak="0">
    <w:nsid w:val="335628E7"/>
    <w:multiLevelType w:val="hybridMultilevel"/>
    <w:tmpl w:val="D53856D0"/>
    <w:lvl w:ilvl="0" w:tplc="099863D0">
      <w:start w:val="1"/>
      <w:numFmt w:val="bullet"/>
      <w:lvlText w:val=""/>
      <w:lvlJc w:val="left"/>
      <w:pPr>
        <w:ind w:left="108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20" w15:restartNumberingAfterBreak="0">
    <w:nsid w:val="345675D1"/>
    <w:multiLevelType w:val="hybridMultilevel"/>
    <w:tmpl w:val="4F2EEA48"/>
    <w:lvl w:ilvl="0" w:tplc="041A0017">
      <w:start w:val="1"/>
      <w:numFmt w:val="lowerLetter"/>
      <w:lvlText w:val="%1)"/>
      <w:lvlJc w:val="left"/>
      <w:pPr>
        <w:ind w:left="720" w:hanging="360"/>
      </w:pPr>
    </w:lvl>
    <w:lvl w:ilvl="1" w:tplc="041A000F">
      <w:start w:val="1"/>
      <w:numFmt w:val="decimal"/>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388A3E9F"/>
    <w:multiLevelType w:val="hybridMultilevel"/>
    <w:tmpl w:val="C736FA1E"/>
    <w:lvl w:ilvl="0" w:tplc="F526642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398431DA"/>
    <w:multiLevelType w:val="hybridMultilevel"/>
    <w:tmpl w:val="690A24F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40A23F0F"/>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4" w15:restartNumberingAfterBreak="0">
    <w:nsid w:val="447A3DEF"/>
    <w:multiLevelType w:val="hybridMultilevel"/>
    <w:tmpl w:val="B0F4068A"/>
    <w:lvl w:ilvl="0" w:tplc="48A0A40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48D43E3B"/>
    <w:multiLevelType w:val="hybridMultilevel"/>
    <w:tmpl w:val="CB28638A"/>
    <w:lvl w:ilvl="0" w:tplc="041A0001">
      <w:start w:val="1"/>
      <w:numFmt w:val="bullet"/>
      <w:lvlText w:val=""/>
      <w:lvlJc w:val="left"/>
      <w:pPr>
        <w:ind w:left="1440" w:hanging="360"/>
      </w:pPr>
      <w:rPr>
        <w:rFonts w:ascii="Symbol" w:hAnsi="Symbol"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6" w15:restartNumberingAfterBreak="0">
    <w:nsid w:val="490F108B"/>
    <w:multiLevelType w:val="hybridMultilevel"/>
    <w:tmpl w:val="1CB6E554"/>
    <w:lvl w:ilvl="0" w:tplc="40BCBDDC">
      <w:start w:val="1"/>
      <w:numFmt w:val="decimal"/>
      <w:lvlText w:val="(%1)"/>
      <w:lvlJc w:val="left"/>
      <w:pPr>
        <w:ind w:left="1152" w:hanging="360"/>
      </w:pPr>
      <w:rPr>
        <w:rFonts w:hint="default"/>
      </w:rPr>
    </w:lvl>
    <w:lvl w:ilvl="1" w:tplc="041A0019">
      <w:start w:val="1"/>
      <w:numFmt w:val="lowerLetter"/>
      <w:lvlText w:val="%2."/>
      <w:lvlJc w:val="left"/>
      <w:pPr>
        <w:ind w:left="1872" w:hanging="360"/>
      </w:pPr>
    </w:lvl>
    <w:lvl w:ilvl="2" w:tplc="041A001B" w:tentative="1">
      <w:start w:val="1"/>
      <w:numFmt w:val="lowerRoman"/>
      <w:lvlText w:val="%3."/>
      <w:lvlJc w:val="right"/>
      <w:pPr>
        <w:ind w:left="2592" w:hanging="180"/>
      </w:pPr>
    </w:lvl>
    <w:lvl w:ilvl="3" w:tplc="041A000F" w:tentative="1">
      <w:start w:val="1"/>
      <w:numFmt w:val="decimal"/>
      <w:lvlText w:val="%4."/>
      <w:lvlJc w:val="left"/>
      <w:pPr>
        <w:ind w:left="3312" w:hanging="360"/>
      </w:pPr>
    </w:lvl>
    <w:lvl w:ilvl="4" w:tplc="041A0019" w:tentative="1">
      <w:start w:val="1"/>
      <w:numFmt w:val="lowerLetter"/>
      <w:lvlText w:val="%5."/>
      <w:lvlJc w:val="left"/>
      <w:pPr>
        <w:ind w:left="4032" w:hanging="360"/>
      </w:pPr>
    </w:lvl>
    <w:lvl w:ilvl="5" w:tplc="041A001B" w:tentative="1">
      <w:start w:val="1"/>
      <w:numFmt w:val="lowerRoman"/>
      <w:lvlText w:val="%6."/>
      <w:lvlJc w:val="right"/>
      <w:pPr>
        <w:ind w:left="4752" w:hanging="180"/>
      </w:pPr>
    </w:lvl>
    <w:lvl w:ilvl="6" w:tplc="041A000F" w:tentative="1">
      <w:start w:val="1"/>
      <w:numFmt w:val="decimal"/>
      <w:lvlText w:val="%7."/>
      <w:lvlJc w:val="left"/>
      <w:pPr>
        <w:ind w:left="5472" w:hanging="360"/>
      </w:pPr>
    </w:lvl>
    <w:lvl w:ilvl="7" w:tplc="041A0019" w:tentative="1">
      <w:start w:val="1"/>
      <w:numFmt w:val="lowerLetter"/>
      <w:lvlText w:val="%8."/>
      <w:lvlJc w:val="left"/>
      <w:pPr>
        <w:ind w:left="6192" w:hanging="360"/>
      </w:pPr>
    </w:lvl>
    <w:lvl w:ilvl="8" w:tplc="041A001B" w:tentative="1">
      <w:start w:val="1"/>
      <w:numFmt w:val="lowerRoman"/>
      <w:lvlText w:val="%9."/>
      <w:lvlJc w:val="right"/>
      <w:pPr>
        <w:ind w:left="6912" w:hanging="180"/>
      </w:pPr>
    </w:lvl>
  </w:abstractNum>
  <w:abstractNum w:abstractNumId="27" w15:restartNumberingAfterBreak="0">
    <w:nsid w:val="4A961112"/>
    <w:multiLevelType w:val="hybridMultilevel"/>
    <w:tmpl w:val="0F8CDEAA"/>
    <w:lvl w:ilvl="0" w:tplc="041A0017">
      <w:start w:val="1"/>
      <w:numFmt w:val="lowerLetter"/>
      <w:lvlText w:val="%1)"/>
      <w:lvlJc w:val="left"/>
      <w:pPr>
        <w:ind w:left="360" w:hanging="360"/>
      </w:pPr>
    </w:lvl>
    <w:lvl w:ilvl="1" w:tplc="041A0019" w:tentative="1">
      <w:start w:val="1"/>
      <w:numFmt w:val="lowerLetter"/>
      <w:lvlText w:val="%2."/>
      <w:lvlJc w:val="left"/>
      <w:pPr>
        <w:ind w:left="1014" w:hanging="360"/>
      </w:pPr>
    </w:lvl>
    <w:lvl w:ilvl="2" w:tplc="041A001B" w:tentative="1">
      <w:start w:val="1"/>
      <w:numFmt w:val="lowerRoman"/>
      <w:lvlText w:val="%3."/>
      <w:lvlJc w:val="right"/>
      <w:pPr>
        <w:ind w:left="1734" w:hanging="180"/>
      </w:pPr>
    </w:lvl>
    <w:lvl w:ilvl="3" w:tplc="041A000F" w:tentative="1">
      <w:start w:val="1"/>
      <w:numFmt w:val="decimal"/>
      <w:lvlText w:val="%4."/>
      <w:lvlJc w:val="left"/>
      <w:pPr>
        <w:ind w:left="2454" w:hanging="360"/>
      </w:pPr>
    </w:lvl>
    <w:lvl w:ilvl="4" w:tplc="041A0019" w:tentative="1">
      <w:start w:val="1"/>
      <w:numFmt w:val="lowerLetter"/>
      <w:lvlText w:val="%5."/>
      <w:lvlJc w:val="left"/>
      <w:pPr>
        <w:ind w:left="3174" w:hanging="360"/>
      </w:pPr>
    </w:lvl>
    <w:lvl w:ilvl="5" w:tplc="041A001B" w:tentative="1">
      <w:start w:val="1"/>
      <w:numFmt w:val="lowerRoman"/>
      <w:lvlText w:val="%6."/>
      <w:lvlJc w:val="right"/>
      <w:pPr>
        <w:ind w:left="3894" w:hanging="180"/>
      </w:pPr>
    </w:lvl>
    <w:lvl w:ilvl="6" w:tplc="041A000F" w:tentative="1">
      <w:start w:val="1"/>
      <w:numFmt w:val="decimal"/>
      <w:lvlText w:val="%7."/>
      <w:lvlJc w:val="left"/>
      <w:pPr>
        <w:ind w:left="4614" w:hanging="360"/>
      </w:pPr>
    </w:lvl>
    <w:lvl w:ilvl="7" w:tplc="041A0019" w:tentative="1">
      <w:start w:val="1"/>
      <w:numFmt w:val="lowerLetter"/>
      <w:lvlText w:val="%8."/>
      <w:lvlJc w:val="left"/>
      <w:pPr>
        <w:ind w:left="5334" w:hanging="360"/>
      </w:pPr>
    </w:lvl>
    <w:lvl w:ilvl="8" w:tplc="041A001B" w:tentative="1">
      <w:start w:val="1"/>
      <w:numFmt w:val="lowerRoman"/>
      <w:lvlText w:val="%9."/>
      <w:lvlJc w:val="right"/>
      <w:pPr>
        <w:ind w:left="6054" w:hanging="180"/>
      </w:pPr>
    </w:lvl>
  </w:abstractNum>
  <w:abstractNum w:abstractNumId="28" w15:restartNumberingAfterBreak="0">
    <w:nsid w:val="4BC7444B"/>
    <w:multiLevelType w:val="hybridMultilevel"/>
    <w:tmpl w:val="9306D794"/>
    <w:lvl w:ilvl="0" w:tplc="041A000F">
      <w:start w:val="1"/>
      <w:numFmt w:val="decimal"/>
      <w:lvlText w:val="%1."/>
      <w:lvlJc w:val="left"/>
      <w:pPr>
        <w:ind w:left="1287" w:hanging="360"/>
      </w:pPr>
    </w:lvl>
    <w:lvl w:ilvl="1" w:tplc="041A0019" w:tentative="1">
      <w:start w:val="1"/>
      <w:numFmt w:val="lowerLetter"/>
      <w:lvlText w:val="%2."/>
      <w:lvlJc w:val="left"/>
      <w:pPr>
        <w:ind w:left="2007" w:hanging="360"/>
      </w:pPr>
    </w:lvl>
    <w:lvl w:ilvl="2" w:tplc="041A001B" w:tentative="1">
      <w:start w:val="1"/>
      <w:numFmt w:val="lowerRoman"/>
      <w:lvlText w:val="%3."/>
      <w:lvlJc w:val="right"/>
      <w:pPr>
        <w:ind w:left="2727" w:hanging="180"/>
      </w:pPr>
    </w:lvl>
    <w:lvl w:ilvl="3" w:tplc="041A000F" w:tentative="1">
      <w:start w:val="1"/>
      <w:numFmt w:val="decimal"/>
      <w:lvlText w:val="%4."/>
      <w:lvlJc w:val="left"/>
      <w:pPr>
        <w:ind w:left="3447" w:hanging="360"/>
      </w:pPr>
    </w:lvl>
    <w:lvl w:ilvl="4" w:tplc="041A0019" w:tentative="1">
      <w:start w:val="1"/>
      <w:numFmt w:val="lowerLetter"/>
      <w:lvlText w:val="%5."/>
      <w:lvlJc w:val="left"/>
      <w:pPr>
        <w:ind w:left="4167" w:hanging="360"/>
      </w:pPr>
    </w:lvl>
    <w:lvl w:ilvl="5" w:tplc="041A001B" w:tentative="1">
      <w:start w:val="1"/>
      <w:numFmt w:val="lowerRoman"/>
      <w:lvlText w:val="%6."/>
      <w:lvlJc w:val="right"/>
      <w:pPr>
        <w:ind w:left="4887" w:hanging="180"/>
      </w:pPr>
    </w:lvl>
    <w:lvl w:ilvl="6" w:tplc="041A000F" w:tentative="1">
      <w:start w:val="1"/>
      <w:numFmt w:val="decimal"/>
      <w:lvlText w:val="%7."/>
      <w:lvlJc w:val="left"/>
      <w:pPr>
        <w:ind w:left="5607" w:hanging="360"/>
      </w:pPr>
    </w:lvl>
    <w:lvl w:ilvl="7" w:tplc="041A0019" w:tentative="1">
      <w:start w:val="1"/>
      <w:numFmt w:val="lowerLetter"/>
      <w:lvlText w:val="%8."/>
      <w:lvlJc w:val="left"/>
      <w:pPr>
        <w:ind w:left="6327" w:hanging="360"/>
      </w:pPr>
    </w:lvl>
    <w:lvl w:ilvl="8" w:tplc="041A001B" w:tentative="1">
      <w:start w:val="1"/>
      <w:numFmt w:val="lowerRoman"/>
      <w:lvlText w:val="%9."/>
      <w:lvlJc w:val="right"/>
      <w:pPr>
        <w:ind w:left="7047" w:hanging="180"/>
      </w:pPr>
    </w:lvl>
  </w:abstractNum>
  <w:abstractNum w:abstractNumId="29" w15:restartNumberingAfterBreak="0">
    <w:nsid w:val="4F937F22"/>
    <w:multiLevelType w:val="hybridMultilevel"/>
    <w:tmpl w:val="F0662858"/>
    <w:lvl w:ilvl="0" w:tplc="31AA9DE6">
      <w:start w:val="1"/>
      <w:numFmt w:val="decimal"/>
      <w:lvlText w:val="(%1)"/>
      <w:lvlJc w:val="left"/>
      <w:pPr>
        <w:ind w:left="360" w:hanging="360"/>
      </w:pPr>
      <w:rPr>
        <w:rFonts w:hint="default"/>
      </w:rPr>
    </w:lvl>
    <w:lvl w:ilvl="1" w:tplc="041A0019" w:tentative="1">
      <w:start w:val="1"/>
      <w:numFmt w:val="lowerLetter"/>
      <w:lvlText w:val="%2."/>
      <w:lvlJc w:val="left"/>
      <w:pPr>
        <w:ind w:left="-2381" w:hanging="360"/>
      </w:pPr>
    </w:lvl>
    <w:lvl w:ilvl="2" w:tplc="041A001B" w:tentative="1">
      <w:start w:val="1"/>
      <w:numFmt w:val="lowerRoman"/>
      <w:lvlText w:val="%3."/>
      <w:lvlJc w:val="right"/>
      <w:pPr>
        <w:ind w:left="-1661" w:hanging="180"/>
      </w:pPr>
    </w:lvl>
    <w:lvl w:ilvl="3" w:tplc="041A000F" w:tentative="1">
      <w:start w:val="1"/>
      <w:numFmt w:val="decimal"/>
      <w:lvlText w:val="%4."/>
      <w:lvlJc w:val="left"/>
      <w:pPr>
        <w:ind w:left="-941" w:hanging="360"/>
      </w:pPr>
    </w:lvl>
    <w:lvl w:ilvl="4" w:tplc="041A0019" w:tentative="1">
      <w:start w:val="1"/>
      <w:numFmt w:val="lowerLetter"/>
      <w:lvlText w:val="%5."/>
      <w:lvlJc w:val="left"/>
      <w:pPr>
        <w:ind w:left="-221" w:hanging="360"/>
      </w:pPr>
    </w:lvl>
    <w:lvl w:ilvl="5" w:tplc="041A001B" w:tentative="1">
      <w:start w:val="1"/>
      <w:numFmt w:val="lowerRoman"/>
      <w:lvlText w:val="%6."/>
      <w:lvlJc w:val="right"/>
      <w:pPr>
        <w:ind w:left="499" w:hanging="180"/>
      </w:pPr>
    </w:lvl>
    <w:lvl w:ilvl="6" w:tplc="041A000F" w:tentative="1">
      <w:start w:val="1"/>
      <w:numFmt w:val="decimal"/>
      <w:lvlText w:val="%7."/>
      <w:lvlJc w:val="left"/>
      <w:pPr>
        <w:ind w:left="1219" w:hanging="360"/>
      </w:pPr>
    </w:lvl>
    <w:lvl w:ilvl="7" w:tplc="041A0019" w:tentative="1">
      <w:start w:val="1"/>
      <w:numFmt w:val="lowerLetter"/>
      <w:lvlText w:val="%8."/>
      <w:lvlJc w:val="left"/>
      <w:pPr>
        <w:ind w:left="1939" w:hanging="360"/>
      </w:pPr>
    </w:lvl>
    <w:lvl w:ilvl="8" w:tplc="041A001B" w:tentative="1">
      <w:start w:val="1"/>
      <w:numFmt w:val="lowerRoman"/>
      <w:lvlText w:val="%9."/>
      <w:lvlJc w:val="right"/>
      <w:pPr>
        <w:ind w:left="2659" w:hanging="180"/>
      </w:pPr>
    </w:lvl>
  </w:abstractNum>
  <w:abstractNum w:abstractNumId="30" w15:restartNumberingAfterBreak="0">
    <w:nsid w:val="50075887"/>
    <w:multiLevelType w:val="hybridMultilevel"/>
    <w:tmpl w:val="653E5FD0"/>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31" w15:restartNumberingAfterBreak="0">
    <w:nsid w:val="50E5230F"/>
    <w:multiLevelType w:val="hybridMultilevel"/>
    <w:tmpl w:val="78C8F43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555D24CE"/>
    <w:multiLevelType w:val="hybridMultilevel"/>
    <w:tmpl w:val="55B0BBA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572F684C"/>
    <w:multiLevelType w:val="hybridMultilevel"/>
    <w:tmpl w:val="686EDE8C"/>
    <w:lvl w:ilvl="0" w:tplc="4E847830">
      <w:start w:val="1"/>
      <w:numFmt w:val="decimal"/>
      <w:lvlText w:val="%1."/>
      <w:lvlJc w:val="left"/>
      <w:pPr>
        <w:ind w:left="720" w:hanging="360"/>
      </w:pPr>
      <w:rPr>
        <w:rFonts w:hint="eastAsia"/>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575D4D4A"/>
    <w:multiLevelType w:val="hybridMultilevel"/>
    <w:tmpl w:val="B02AAD1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5AB776C6"/>
    <w:multiLevelType w:val="hybridMultilevel"/>
    <w:tmpl w:val="A68E0540"/>
    <w:lvl w:ilvl="0" w:tplc="099863D0">
      <w:start w:val="1"/>
      <w:numFmt w:val="bullet"/>
      <w:lvlText w:val=""/>
      <w:lvlJc w:val="left"/>
      <w:pPr>
        <w:tabs>
          <w:tab w:val="num" w:pos="720"/>
        </w:tabs>
        <w:ind w:left="72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36" w15:restartNumberingAfterBreak="0">
    <w:nsid w:val="5D1E1C70"/>
    <w:multiLevelType w:val="hybridMultilevel"/>
    <w:tmpl w:val="6560992C"/>
    <w:lvl w:ilvl="0" w:tplc="041A000F">
      <w:start w:val="1"/>
      <w:numFmt w:val="decimal"/>
      <w:lvlText w:val="%1."/>
      <w:lvlJc w:val="left"/>
      <w:pPr>
        <w:ind w:left="720" w:hanging="360"/>
      </w:pPr>
      <w:rPr>
        <w:rFonts w:hint="default"/>
      </w:rPr>
    </w:lvl>
    <w:lvl w:ilvl="1" w:tplc="BC4C411C">
      <w:start w:val="8"/>
      <w:numFmt w:val="bullet"/>
      <w:lvlText w:val="•"/>
      <w:lvlJc w:val="left"/>
      <w:pPr>
        <w:ind w:left="1440" w:hanging="360"/>
      </w:pPr>
      <w:rPr>
        <w:rFonts w:ascii="SymbolMT" w:eastAsia="SymbolMT" w:hAnsi="LifeL2-Roman" w:cs="SymbolMT" w:hint="eastAsia"/>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5DF13462"/>
    <w:multiLevelType w:val="hybridMultilevel"/>
    <w:tmpl w:val="0A96985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5EA367BE"/>
    <w:multiLevelType w:val="hybridMultilevel"/>
    <w:tmpl w:val="5B904050"/>
    <w:lvl w:ilvl="0" w:tplc="6AAE1DB2">
      <w:start w:val="1"/>
      <w:numFmt w:val="lowerLetter"/>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9" w15:restartNumberingAfterBreak="0">
    <w:nsid w:val="60811081"/>
    <w:multiLevelType w:val="hybridMultilevel"/>
    <w:tmpl w:val="C11A806C"/>
    <w:lvl w:ilvl="0" w:tplc="041A000F">
      <w:start w:val="1"/>
      <w:numFmt w:val="decimal"/>
      <w:lvlText w:val="%1."/>
      <w:lvlJc w:val="left"/>
      <w:pPr>
        <w:ind w:left="1800" w:hanging="360"/>
      </w:p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40" w15:restartNumberingAfterBreak="0">
    <w:nsid w:val="64D87268"/>
    <w:multiLevelType w:val="hybridMultilevel"/>
    <w:tmpl w:val="DE5040C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15:restartNumberingAfterBreak="0">
    <w:nsid w:val="66021CB1"/>
    <w:multiLevelType w:val="hybridMultilevel"/>
    <w:tmpl w:val="A49A4B3A"/>
    <w:lvl w:ilvl="0" w:tplc="4E847830">
      <w:start w:val="1"/>
      <w:numFmt w:val="decimal"/>
      <w:lvlText w:val="%1."/>
      <w:lvlJc w:val="left"/>
      <w:pPr>
        <w:ind w:left="720" w:hanging="360"/>
      </w:pPr>
      <w:rPr>
        <w:rFonts w:hint="eastAsia"/>
      </w:rPr>
    </w:lvl>
    <w:lvl w:ilvl="1" w:tplc="BC4C411C">
      <w:start w:val="8"/>
      <w:numFmt w:val="bullet"/>
      <w:lvlText w:val="•"/>
      <w:lvlJc w:val="left"/>
      <w:pPr>
        <w:ind w:left="1440" w:hanging="360"/>
      </w:pPr>
      <w:rPr>
        <w:rFonts w:ascii="SymbolMT" w:eastAsia="SymbolMT" w:hAnsi="LifeL2-Roman" w:cs="SymbolMT" w:hint="eastAsia"/>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15:restartNumberingAfterBreak="0">
    <w:nsid w:val="67D119FB"/>
    <w:multiLevelType w:val="hybridMultilevel"/>
    <w:tmpl w:val="3C026258"/>
    <w:lvl w:ilvl="0" w:tplc="6D4C8560">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43" w15:restartNumberingAfterBreak="0">
    <w:nsid w:val="6B1C5A80"/>
    <w:multiLevelType w:val="hybridMultilevel"/>
    <w:tmpl w:val="AE185F7E"/>
    <w:lvl w:ilvl="0" w:tplc="AD9E2200">
      <w:start w:val="1"/>
      <w:numFmt w:val="decimal"/>
      <w:lvlText w:val="(%1)"/>
      <w:lvlJc w:val="left"/>
      <w:pPr>
        <w:ind w:left="1152" w:hanging="360"/>
      </w:pPr>
      <w:rPr>
        <w:rFonts w:hint="default"/>
      </w:rPr>
    </w:lvl>
    <w:lvl w:ilvl="1" w:tplc="041A0019">
      <w:start w:val="1"/>
      <w:numFmt w:val="lowerLetter"/>
      <w:lvlText w:val="%2."/>
      <w:lvlJc w:val="left"/>
      <w:pPr>
        <w:ind w:left="1872" w:hanging="360"/>
      </w:pPr>
    </w:lvl>
    <w:lvl w:ilvl="2" w:tplc="041A001B" w:tentative="1">
      <w:start w:val="1"/>
      <w:numFmt w:val="lowerRoman"/>
      <w:lvlText w:val="%3."/>
      <w:lvlJc w:val="right"/>
      <w:pPr>
        <w:ind w:left="2592" w:hanging="180"/>
      </w:pPr>
    </w:lvl>
    <w:lvl w:ilvl="3" w:tplc="041A000F" w:tentative="1">
      <w:start w:val="1"/>
      <w:numFmt w:val="decimal"/>
      <w:lvlText w:val="%4."/>
      <w:lvlJc w:val="left"/>
      <w:pPr>
        <w:ind w:left="3312" w:hanging="360"/>
      </w:pPr>
    </w:lvl>
    <w:lvl w:ilvl="4" w:tplc="041A0019" w:tentative="1">
      <w:start w:val="1"/>
      <w:numFmt w:val="lowerLetter"/>
      <w:lvlText w:val="%5."/>
      <w:lvlJc w:val="left"/>
      <w:pPr>
        <w:ind w:left="4032" w:hanging="360"/>
      </w:pPr>
    </w:lvl>
    <w:lvl w:ilvl="5" w:tplc="041A001B" w:tentative="1">
      <w:start w:val="1"/>
      <w:numFmt w:val="lowerRoman"/>
      <w:lvlText w:val="%6."/>
      <w:lvlJc w:val="right"/>
      <w:pPr>
        <w:ind w:left="4752" w:hanging="180"/>
      </w:pPr>
    </w:lvl>
    <w:lvl w:ilvl="6" w:tplc="041A000F" w:tentative="1">
      <w:start w:val="1"/>
      <w:numFmt w:val="decimal"/>
      <w:lvlText w:val="%7."/>
      <w:lvlJc w:val="left"/>
      <w:pPr>
        <w:ind w:left="5472" w:hanging="360"/>
      </w:pPr>
    </w:lvl>
    <w:lvl w:ilvl="7" w:tplc="041A0019" w:tentative="1">
      <w:start w:val="1"/>
      <w:numFmt w:val="lowerLetter"/>
      <w:lvlText w:val="%8."/>
      <w:lvlJc w:val="left"/>
      <w:pPr>
        <w:ind w:left="6192" w:hanging="360"/>
      </w:pPr>
    </w:lvl>
    <w:lvl w:ilvl="8" w:tplc="041A001B" w:tentative="1">
      <w:start w:val="1"/>
      <w:numFmt w:val="lowerRoman"/>
      <w:lvlText w:val="%9."/>
      <w:lvlJc w:val="right"/>
      <w:pPr>
        <w:ind w:left="6912" w:hanging="180"/>
      </w:pPr>
    </w:lvl>
  </w:abstractNum>
  <w:abstractNum w:abstractNumId="44" w15:restartNumberingAfterBreak="0">
    <w:nsid w:val="6DEF292A"/>
    <w:multiLevelType w:val="hybridMultilevel"/>
    <w:tmpl w:val="E4C4DB24"/>
    <w:lvl w:ilvl="0" w:tplc="041A0017">
      <w:start w:val="1"/>
      <w:numFmt w:val="lowerLetter"/>
      <w:lvlText w:val="%1)"/>
      <w:lvlJc w:val="left"/>
      <w:pPr>
        <w:ind w:left="36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 w15:restartNumberingAfterBreak="0">
    <w:nsid w:val="6E6D0FB1"/>
    <w:multiLevelType w:val="hybridMultilevel"/>
    <w:tmpl w:val="80FA8BDE"/>
    <w:lvl w:ilvl="0" w:tplc="4E847830">
      <w:start w:val="1"/>
      <w:numFmt w:val="decimal"/>
      <w:lvlText w:val="%1."/>
      <w:lvlJc w:val="left"/>
      <w:pPr>
        <w:ind w:left="720" w:hanging="360"/>
      </w:pPr>
      <w:rPr>
        <w:rFonts w:hint="eastAsia"/>
      </w:rPr>
    </w:lvl>
    <w:lvl w:ilvl="1" w:tplc="BC4C411C">
      <w:start w:val="8"/>
      <w:numFmt w:val="bullet"/>
      <w:lvlText w:val="•"/>
      <w:lvlJc w:val="left"/>
      <w:pPr>
        <w:ind w:left="1440" w:hanging="360"/>
      </w:pPr>
      <w:rPr>
        <w:rFonts w:ascii="SymbolMT" w:eastAsia="SymbolMT" w:hAnsi="LifeL2-Roman" w:cs="SymbolMT" w:hint="eastAsia"/>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 w15:restartNumberingAfterBreak="0">
    <w:nsid w:val="6EA34096"/>
    <w:multiLevelType w:val="hybridMultilevel"/>
    <w:tmpl w:val="1A161DB4"/>
    <w:lvl w:ilvl="0" w:tplc="8E56EB8A">
      <w:numFmt w:val="bullet"/>
      <w:lvlText w:val="-"/>
      <w:lvlJc w:val="left"/>
      <w:pPr>
        <w:ind w:left="720" w:hanging="360"/>
      </w:pPr>
      <w:rPr>
        <w:rFonts w:ascii="Calibri" w:eastAsia="Times New Rom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7" w15:restartNumberingAfterBreak="0">
    <w:nsid w:val="70CC126E"/>
    <w:multiLevelType w:val="hybridMultilevel"/>
    <w:tmpl w:val="02FCC40A"/>
    <w:lvl w:ilvl="0" w:tplc="4E847830">
      <w:start w:val="1"/>
      <w:numFmt w:val="decimal"/>
      <w:lvlText w:val="%1."/>
      <w:lvlJc w:val="left"/>
      <w:pPr>
        <w:ind w:left="720" w:hanging="360"/>
      </w:pPr>
      <w:rPr>
        <w:rFonts w:hint="eastAsia"/>
      </w:rPr>
    </w:lvl>
    <w:lvl w:ilvl="1" w:tplc="BC4C411C">
      <w:start w:val="8"/>
      <w:numFmt w:val="bullet"/>
      <w:lvlText w:val="•"/>
      <w:lvlJc w:val="left"/>
      <w:pPr>
        <w:ind w:left="1440" w:hanging="360"/>
      </w:pPr>
      <w:rPr>
        <w:rFonts w:ascii="SymbolMT" w:eastAsia="SymbolMT" w:hAnsi="LifeL2-Roman" w:cs="SymbolMT" w:hint="eastAsia"/>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8" w15:restartNumberingAfterBreak="0">
    <w:nsid w:val="738D330D"/>
    <w:multiLevelType w:val="hybridMultilevel"/>
    <w:tmpl w:val="35F2146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9" w15:restartNumberingAfterBreak="0">
    <w:nsid w:val="74437C27"/>
    <w:multiLevelType w:val="hybridMultilevel"/>
    <w:tmpl w:val="64D6F234"/>
    <w:lvl w:ilvl="0" w:tplc="041A0017">
      <w:start w:val="1"/>
      <w:numFmt w:val="lowerLetter"/>
      <w:lvlText w:val="%1)"/>
      <w:lvlJc w:val="left"/>
      <w:pPr>
        <w:ind w:left="2149" w:hanging="360"/>
      </w:pPr>
    </w:lvl>
    <w:lvl w:ilvl="1" w:tplc="041A0019" w:tentative="1">
      <w:start w:val="1"/>
      <w:numFmt w:val="lowerLetter"/>
      <w:lvlText w:val="%2."/>
      <w:lvlJc w:val="left"/>
      <w:pPr>
        <w:ind w:left="2869" w:hanging="360"/>
      </w:pPr>
    </w:lvl>
    <w:lvl w:ilvl="2" w:tplc="041A001B">
      <w:start w:val="1"/>
      <w:numFmt w:val="lowerRoman"/>
      <w:lvlText w:val="%3."/>
      <w:lvlJc w:val="right"/>
      <w:pPr>
        <w:ind w:left="3589" w:hanging="180"/>
      </w:pPr>
    </w:lvl>
    <w:lvl w:ilvl="3" w:tplc="041A000F" w:tentative="1">
      <w:start w:val="1"/>
      <w:numFmt w:val="decimal"/>
      <w:lvlText w:val="%4."/>
      <w:lvlJc w:val="left"/>
      <w:pPr>
        <w:ind w:left="4309" w:hanging="360"/>
      </w:pPr>
    </w:lvl>
    <w:lvl w:ilvl="4" w:tplc="041A0019" w:tentative="1">
      <w:start w:val="1"/>
      <w:numFmt w:val="lowerLetter"/>
      <w:lvlText w:val="%5."/>
      <w:lvlJc w:val="left"/>
      <w:pPr>
        <w:ind w:left="5029" w:hanging="360"/>
      </w:pPr>
    </w:lvl>
    <w:lvl w:ilvl="5" w:tplc="041A001B" w:tentative="1">
      <w:start w:val="1"/>
      <w:numFmt w:val="lowerRoman"/>
      <w:lvlText w:val="%6."/>
      <w:lvlJc w:val="right"/>
      <w:pPr>
        <w:ind w:left="5749" w:hanging="180"/>
      </w:pPr>
    </w:lvl>
    <w:lvl w:ilvl="6" w:tplc="041A000F" w:tentative="1">
      <w:start w:val="1"/>
      <w:numFmt w:val="decimal"/>
      <w:lvlText w:val="%7."/>
      <w:lvlJc w:val="left"/>
      <w:pPr>
        <w:ind w:left="6469" w:hanging="360"/>
      </w:pPr>
    </w:lvl>
    <w:lvl w:ilvl="7" w:tplc="041A0019" w:tentative="1">
      <w:start w:val="1"/>
      <w:numFmt w:val="lowerLetter"/>
      <w:lvlText w:val="%8."/>
      <w:lvlJc w:val="left"/>
      <w:pPr>
        <w:ind w:left="7189" w:hanging="360"/>
      </w:pPr>
    </w:lvl>
    <w:lvl w:ilvl="8" w:tplc="041A001B" w:tentative="1">
      <w:start w:val="1"/>
      <w:numFmt w:val="lowerRoman"/>
      <w:lvlText w:val="%9."/>
      <w:lvlJc w:val="right"/>
      <w:pPr>
        <w:ind w:left="7909" w:hanging="180"/>
      </w:pPr>
    </w:lvl>
  </w:abstractNum>
  <w:abstractNum w:abstractNumId="50" w15:restartNumberingAfterBreak="0">
    <w:nsid w:val="75981DA1"/>
    <w:multiLevelType w:val="hybridMultilevel"/>
    <w:tmpl w:val="EC66C634"/>
    <w:lvl w:ilvl="0" w:tplc="334E926E">
      <w:start w:val="1"/>
      <w:numFmt w:val="lowerLetter"/>
      <w:lvlText w:val="%1)"/>
      <w:lvlJc w:val="left"/>
      <w:pPr>
        <w:ind w:left="825" w:hanging="46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1" w15:restartNumberingAfterBreak="0">
    <w:nsid w:val="7B5E0D58"/>
    <w:multiLevelType w:val="hybridMultilevel"/>
    <w:tmpl w:val="94D64DAE"/>
    <w:lvl w:ilvl="0" w:tplc="8E56EB8A">
      <w:numFmt w:val="bullet"/>
      <w:lvlText w:val="-"/>
      <w:lvlJc w:val="left"/>
      <w:pPr>
        <w:ind w:left="720" w:hanging="360"/>
      </w:pPr>
      <w:rPr>
        <w:rFonts w:ascii="Calibri" w:eastAsia="Times New Rom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2" w15:restartNumberingAfterBreak="0">
    <w:nsid w:val="7D5F0385"/>
    <w:multiLevelType w:val="hybridMultilevel"/>
    <w:tmpl w:val="475028AC"/>
    <w:lvl w:ilvl="0" w:tplc="8E56EB8A">
      <w:numFmt w:val="bullet"/>
      <w:lvlText w:val="-"/>
      <w:lvlJc w:val="left"/>
      <w:pPr>
        <w:ind w:left="720" w:hanging="360"/>
      </w:pPr>
      <w:rPr>
        <w:rFonts w:ascii="Calibri" w:eastAsia="Times New Rom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3" w15:restartNumberingAfterBreak="0">
    <w:nsid w:val="7DC24C78"/>
    <w:multiLevelType w:val="hybridMultilevel"/>
    <w:tmpl w:val="BE322AF8"/>
    <w:lvl w:ilvl="0" w:tplc="099863D0">
      <w:start w:val="1"/>
      <w:numFmt w:val="bullet"/>
      <w:lvlText w:val=""/>
      <w:lvlJc w:val="left"/>
      <w:pPr>
        <w:ind w:left="72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num w:numId="1">
    <w:abstractNumId w:val="23"/>
  </w:num>
  <w:num w:numId="2">
    <w:abstractNumId w:val="25"/>
  </w:num>
  <w:num w:numId="3">
    <w:abstractNumId w:val="29"/>
  </w:num>
  <w:num w:numId="4">
    <w:abstractNumId w:val="26"/>
  </w:num>
  <w:num w:numId="5">
    <w:abstractNumId w:val="18"/>
  </w:num>
  <w:num w:numId="6">
    <w:abstractNumId w:val="43"/>
  </w:num>
  <w:num w:numId="7">
    <w:abstractNumId w:val="10"/>
  </w:num>
  <w:num w:numId="8">
    <w:abstractNumId w:val="39"/>
  </w:num>
  <w:num w:numId="9">
    <w:abstractNumId w:val="42"/>
  </w:num>
  <w:num w:numId="10">
    <w:abstractNumId w:val="11"/>
  </w:num>
  <w:num w:numId="11">
    <w:abstractNumId w:val="6"/>
  </w:num>
  <w:num w:numId="12">
    <w:abstractNumId w:val="37"/>
  </w:num>
  <w:num w:numId="13">
    <w:abstractNumId w:val="15"/>
  </w:num>
  <w:num w:numId="14">
    <w:abstractNumId w:val="2"/>
  </w:num>
  <w:num w:numId="15">
    <w:abstractNumId w:val="4"/>
  </w:num>
  <w:num w:numId="16">
    <w:abstractNumId w:val="1"/>
  </w:num>
  <w:num w:numId="17">
    <w:abstractNumId w:val="49"/>
  </w:num>
  <w:num w:numId="18">
    <w:abstractNumId w:val="8"/>
  </w:num>
  <w:num w:numId="19">
    <w:abstractNumId w:val="24"/>
  </w:num>
  <w:num w:numId="20">
    <w:abstractNumId w:val="51"/>
  </w:num>
  <w:num w:numId="21">
    <w:abstractNumId w:val="46"/>
  </w:num>
  <w:num w:numId="22">
    <w:abstractNumId w:val="0"/>
  </w:num>
  <w:num w:numId="23">
    <w:abstractNumId w:val="22"/>
  </w:num>
  <w:num w:numId="24">
    <w:abstractNumId w:val="21"/>
  </w:num>
  <w:num w:numId="25">
    <w:abstractNumId w:val="12"/>
  </w:num>
  <w:num w:numId="26">
    <w:abstractNumId w:val="48"/>
  </w:num>
  <w:num w:numId="27">
    <w:abstractNumId w:val="47"/>
  </w:num>
  <w:num w:numId="28">
    <w:abstractNumId w:val="33"/>
  </w:num>
  <w:num w:numId="29">
    <w:abstractNumId w:val="36"/>
  </w:num>
  <w:num w:numId="30">
    <w:abstractNumId w:val="5"/>
  </w:num>
  <w:num w:numId="31">
    <w:abstractNumId w:val="41"/>
  </w:num>
  <w:num w:numId="32">
    <w:abstractNumId w:val="16"/>
  </w:num>
  <w:num w:numId="33">
    <w:abstractNumId w:val="45"/>
  </w:num>
  <w:num w:numId="3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num>
  <w:num w:numId="38">
    <w:abstractNumId w:val="14"/>
  </w:num>
  <w:num w:numId="39">
    <w:abstractNumId w:val="31"/>
  </w:num>
  <w:num w:numId="40">
    <w:abstractNumId w:val="32"/>
  </w:num>
  <w:num w:numId="41">
    <w:abstractNumId w:val="17"/>
  </w:num>
  <w:num w:numId="42">
    <w:abstractNumId w:val="52"/>
  </w:num>
  <w:num w:numId="43">
    <w:abstractNumId w:val="27"/>
  </w:num>
  <w:num w:numId="44">
    <w:abstractNumId w:val="50"/>
  </w:num>
  <w:num w:numId="45">
    <w:abstractNumId w:val="40"/>
  </w:num>
  <w:num w:numId="46">
    <w:abstractNumId w:val="38"/>
  </w:num>
  <w:num w:numId="47">
    <w:abstractNumId w:val="44"/>
  </w:num>
  <w:num w:numId="48">
    <w:abstractNumId w:val="20"/>
  </w:num>
  <w:num w:numId="49">
    <w:abstractNumId w:val="30"/>
  </w:num>
  <w:num w:numId="50">
    <w:abstractNumId w:val="28"/>
  </w:num>
  <w:num w:numId="51">
    <w:abstractNumId w:val="9"/>
  </w:num>
  <w:num w:numId="52">
    <w:abstractNumId w:val="34"/>
  </w:num>
  <w:num w:numId="53">
    <w:abstractNumId w:val="13"/>
  </w:num>
  <w:num w:numId="54">
    <w:abstractNumId w:val="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ABFF4AA-00B4-44E3-BCD6-953E4340B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Naslov1">
    <w:name w:val="heading 1"/>
    <w:basedOn w:val="Normal"/>
    <w:next w:val="Normal"/>
    <w:qFormat/>
    <w:pPr>
      <w:keepNext/>
      <w:spacing w:before="240" w:after="60"/>
      <w:outlineLvl w:val="0"/>
    </w:pPr>
    <w:rPr>
      <w:rFonts w:ascii="Arial" w:hAnsi="Arial"/>
      <w:b/>
      <w:kern w:val="28"/>
      <w:sz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binitekst">
    <w:name w:val="Plain Text"/>
    <w:basedOn w:val="Normal"/>
    <w:link w:val="ObinitekstChar"/>
    <w:uiPriority w:val="99"/>
    <w:semiHidden/>
    <w:rPr>
      <w:rFonts w:ascii="Courier New" w:hAnsi="Courier New"/>
      <w:sz w:val="20"/>
      <w:lang w:val="en-GB"/>
    </w:rPr>
  </w:style>
  <w:style w:type="character" w:customStyle="1" w:styleId="ObinitekstChar">
    <w:name w:val="Obični tekst Char"/>
    <w:link w:val="Obinitekst"/>
    <w:uiPriority w:val="99"/>
    <w:semiHidden/>
    <w:rPr>
      <w:rFonts w:ascii="Courier New" w:hAnsi="Courier New"/>
      <w:lang w:val="en-GB"/>
    </w:rPr>
  </w:style>
  <w:style w:type="paragraph" w:styleId="Podnoje">
    <w:name w:val="footer"/>
    <w:basedOn w:val="Normal"/>
    <w:semiHidden/>
    <w:pPr>
      <w:tabs>
        <w:tab w:val="center" w:pos="4153"/>
        <w:tab w:val="right" w:pos="8306"/>
      </w:tabs>
    </w:pPr>
  </w:style>
  <w:style w:type="character" w:styleId="Brojstranice">
    <w:name w:val="page number"/>
    <w:basedOn w:val="Zadanifontodlomka"/>
    <w:semiHidden/>
  </w:style>
  <w:style w:type="character" w:styleId="Hiperveza">
    <w:name w:val="Hyperlink"/>
    <w:semiHidden/>
    <w:rPr>
      <w:color w:val="0000FF"/>
      <w:u w:val="single"/>
    </w:rPr>
  </w:style>
  <w:style w:type="paragraph" w:styleId="Zaglavlje">
    <w:name w:val="header"/>
    <w:basedOn w:val="Normal"/>
    <w:semiHidden/>
    <w:pPr>
      <w:tabs>
        <w:tab w:val="center" w:pos="4153"/>
        <w:tab w:val="right" w:pos="8306"/>
      </w:tabs>
    </w:pPr>
  </w:style>
  <w:style w:type="paragraph" w:styleId="Uvuenotijeloteksta">
    <w:name w:val="Body Text Indent"/>
    <w:basedOn w:val="Normal"/>
    <w:semiHidden/>
    <w:pPr>
      <w:ind w:left="709" w:hanging="709"/>
      <w:jc w:val="both"/>
    </w:pPr>
    <w:rPr>
      <w:b/>
    </w:rPr>
  </w:style>
  <w:style w:type="paragraph" w:styleId="Tijeloteksta-uvlaka2">
    <w:name w:val="Body Text Indent 2"/>
    <w:basedOn w:val="Normal"/>
    <w:semiHidden/>
    <w:pPr>
      <w:ind w:left="1418" w:hanging="698"/>
      <w:jc w:val="both"/>
    </w:pPr>
    <w:rPr>
      <w:b/>
    </w:rPr>
  </w:style>
  <w:style w:type="paragraph" w:styleId="Tijeloteksta">
    <w:name w:val="Body Text"/>
    <w:basedOn w:val="Normal"/>
    <w:semiHidden/>
    <w:pPr>
      <w:jc w:val="both"/>
    </w:pPr>
    <w:rPr>
      <w:rFonts w:ascii="Arial" w:hAnsi="Arial"/>
    </w:rPr>
  </w:style>
  <w:style w:type="paragraph" w:styleId="Popis2">
    <w:name w:val="List 2"/>
    <w:basedOn w:val="Normal"/>
    <w:semiHidden/>
    <w:pPr>
      <w:ind w:left="566" w:hanging="283"/>
    </w:pPr>
    <w:rPr>
      <w:rFonts w:ascii="Arial" w:hAnsi="Arial"/>
    </w:rPr>
  </w:style>
  <w:style w:type="paragraph" w:styleId="Popis3">
    <w:name w:val="List 3"/>
    <w:basedOn w:val="Normal"/>
    <w:semiHidden/>
    <w:pPr>
      <w:ind w:left="849" w:hanging="283"/>
    </w:pPr>
    <w:rPr>
      <w:rFonts w:ascii="Arial" w:hAnsi="Arial"/>
    </w:rPr>
  </w:style>
  <w:style w:type="paragraph" w:styleId="Tijeloteksta-uvlaka3">
    <w:name w:val="Body Text Indent 3"/>
    <w:basedOn w:val="Normal"/>
    <w:semiHidden/>
    <w:pPr>
      <w:ind w:left="851" w:hanging="851"/>
    </w:pPr>
  </w:style>
  <w:style w:type="paragraph" w:styleId="Popis">
    <w:name w:val="List"/>
    <w:basedOn w:val="Normal"/>
    <w:semiHidden/>
    <w:pPr>
      <w:ind w:left="283" w:hanging="283"/>
    </w:pPr>
    <w:rPr>
      <w:rFonts w:ascii="Arial" w:hAnsi="Arial"/>
    </w:rPr>
  </w:style>
  <w:style w:type="character" w:styleId="Referencakomentara">
    <w:name w:val="annotation reference"/>
    <w:uiPriority w:val="99"/>
    <w:semiHidden/>
    <w:rPr>
      <w:sz w:val="16"/>
    </w:rPr>
  </w:style>
  <w:style w:type="paragraph" w:styleId="Tekstkomentara">
    <w:name w:val="annotation text"/>
    <w:basedOn w:val="Normal"/>
    <w:link w:val="TekstkomentaraChar"/>
    <w:uiPriority w:val="99"/>
    <w:semiHidden/>
    <w:rPr>
      <w:sz w:val="20"/>
    </w:rPr>
  </w:style>
  <w:style w:type="character" w:customStyle="1" w:styleId="TekstkomentaraChar">
    <w:name w:val="Tekst komentara Char"/>
    <w:basedOn w:val="Zadanifontodlomka"/>
    <w:link w:val="Tekstkomentara"/>
    <w:uiPriority w:val="99"/>
    <w:semiHidden/>
  </w:style>
  <w:style w:type="paragraph" w:styleId="Kartadokumenta">
    <w:name w:val="Document Map"/>
    <w:basedOn w:val="Normal"/>
    <w:semiHidden/>
    <w:pPr>
      <w:shd w:val="clear" w:color="auto" w:fill="000080"/>
    </w:pPr>
    <w:rPr>
      <w:rFonts w:ascii="Tahoma" w:hAnsi="Tahoma"/>
    </w:rPr>
  </w:style>
  <w:style w:type="paragraph" w:styleId="Tijeloteksta2">
    <w:name w:val="Body Text 2"/>
    <w:basedOn w:val="Normal"/>
    <w:semiHidden/>
    <w:pPr>
      <w:jc w:val="both"/>
    </w:pPr>
    <w:rPr>
      <w:b/>
      <w:sz w:val="28"/>
    </w:rPr>
  </w:style>
  <w:style w:type="paragraph" w:styleId="Tekstbalonia">
    <w:name w:val="Balloon Text"/>
    <w:basedOn w:val="Normal"/>
    <w:link w:val="TekstbaloniaChar"/>
    <w:uiPriority w:val="99"/>
    <w:semiHidden/>
    <w:unhideWhenUsed/>
    <w:rPr>
      <w:rFonts w:ascii="Tahoma" w:hAnsi="Tahoma" w:cs="Tahoma"/>
      <w:sz w:val="16"/>
      <w:szCs w:val="16"/>
    </w:rPr>
  </w:style>
  <w:style w:type="character" w:customStyle="1" w:styleId="TekstbaloniaChar">
    <w:name w:val="Tekst balončića Char"/>
    <w:link w:val="Tekstbalonia"/>
    <w:uiPriority w:val="99"/>
    <w:semiHidden/>
    <w:rPr>
      <w:rFonts w:ascii="Tahoma" w:hAnsi="Tahoma" w:cs="Tahoma"/>
      <w:sz w:val="16"/>
      <w:szCs w:val="16"/>
    </w:rPr>
  </w:style>
  <w:style w:type="paragraph" w:styleId="Odlomakpopisa">
    <w:name w:val="List Paragraph"/>
    <w:basedOn w:val="Normal"/>
    <w:uiPriority w:val="34"/>
    <w:qFormat/>
    <w:pPr>
      <w:spacing w:before="280" w:after="280" w:line="280" w:lineRule="exact"/>
      <w:ind w:left="720"/>
      <w:contextualSpacing/>
    </w:pPr>
    <w:rPr>
      <w:rFonts w:ascii="Life L2" w:hAnsi="Life L2"/>
      <w:sz w:val="20"/>
      <w:szCs w:val="24"/>
    </w:rPr>
  </w:style>
  <w:style w:type="table" w:styleId="Reetkatablice">
    <w:name w:val="Table Grid"/>
    <w:basedOn w:val="Obinatablica"/>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edmetkomentara">
    <w:name w:val="annotation subject"/>
    <w:basedOn w:val="Tekstkomentara"/>
    <w:next w:val="Tekstkomentara"/>
    <w:link w:val="PredmetkomentaraChar"/>
    <w:uiPriority w:val="99"/>
    <w:semiHidden/>
    <w:unhideWhenUsed/>
    <w:rPr>
      <w:b/>
      <w:bCs/>
    </w:rPr>
  </w:style>
  <w:style w:type="character" w:customStyle="1" w:styleId="PredmetkomentaraChar">
    <w:name w:val="Predmet komentara Char"/>
    <w:basedOn w:val="TekstkomentaraChar"/>
    <w:link w:val="Predmetkomentara"/>
  </w:style>
  <w:style w:type="paragraph" w:styleId="Bezproreda">
    <w:name w:val="No Spacing"/>
    <w:uiPriority w:val="1"/>
    <w:qFormat/>
    <w:rPr>
      <w:sz w:val="24"/>
    </w:rPr>
  </w:style>
  <w:style w:type="paragraph" w:customStyle="1" w:styleId="Default">
    <w:name w:val="Default"/>
    <w:pPr>
      <w:autoSpaceDE w:val="0"/>
      <w:autoSpaceDN w:val="0"/>
      <w:adjustRightInd w:val="0"/>
    </w:pPr>
    <w:rPr>
      <w:rFonts w:ascii="EUAlbertina" w:hAnsi="EUAlbertina" w:cs="EUAlbertina"/>
      <w:color w:val="000000"/>
      <w:sz w:val="24"/>
      <w:szCs w:val="24"/>
    </w:rPr>
  </w:style>
  <w:style w:type="paragraph" w:customStyle="1" w:styleId="CM4">
    <w:name w:val="CM4"/>
    <w:basedOn w:val="Default"/>
    <w:next w:val="Default"/>
    <w:uiPriority w:val="99"/>
    <w:rPr>
      <w:rFonts w:cs="Times New Roman"/>
      <w:color w:val="auto"/>
    </w:rPr>
  </w:style>
  <w:style w:type="paragraph" w:customStyle="1" w:styleId="CM1">
    <w:name w:val="CM1"/>
    <w:basedOn w:val="Default"/>
    <w:next w:val="Default"/>
    <w:uiPriority w:val="99"/>
    <w:rPr>
      <w:rFonts w:cs="Times New Roman"/>
      <w:color w:val="auto"/>
    </w:rPr>
  </w:style>
  <w:style w:type="paragraph" w:customStyle="1" w:styleId="CM3">
    <w:name w:val="CM3"/>
    <w:basedOn w:val="Default"/>
    <w:next w:val="Default"/>
    <w:uiPriority w:val="99"/>
    <w:rPr>
      <w:rFonts w:cs="Times New Roman"/>
      <w:color w:val="auto"/>
    </w:rPr>
  </w:style>
  <w:style w:type="character" w:styleId="SlijeenaHiperveza">
    <w:name w:val="FollowedHyperlink"/>
    <w:uiPriority w:val="99"/>
    <w:semiHidden/>
    <w:unhideWhenUsed/>
    <w:rPr>
      <w:color w:val="800080"/>
      <w:u w:val="single"/>
    </w:rPr>
  </w:style>
  <w:style w:type="paragraph" w:styleId="Revizija">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213895">
      <w:bodyDiv w:val="1"/>
      <w:marLeft w:val="0"/>
      <w:marRight w:val="0"/>
      <w:marTop w:val="0"/>
      <w:marBottom w:val="0"/>
      <w:divBdr>
        <w:top w:val="none" w:sz="0" w:space="0" w:color="auto"/>
        <w:left w:val="none" w:sz="0" w:space="0" w:color="auto"/>
        <w:bottom w:val="none" w:sz="0" w:space="0" w:color="auto"/>
        <w:right w:val="none" w:sz="0" w:space="0" w:color="auto"/>
      </w:divBdr>
    </w:div>
    <w:div w:id="358891610">
      <w:bodyDiv w:val="1"/>
      <w:marLeft w:val="0"/>
      <w:marRight w:val="0"/>
      <w:marTop w:val="0"/>
      <w:marBottom w:val="0"/>
      <w:divBdr>
        <w:top w:val="none" w:sz="0" w:space="0" w:color="auto"/>
        <w:left w:val="none" w:sz="0" w:space="0" w:color="auto"/>
        <w:bottom w:val="none" w:sz="0" w:space="0" w:color="auto"/>
        <w:right w:val="none" w:sz="0" w:space="0" w:color="auto"/>
      </w:divBdr>
    </w:div>
    <w:div w:id="365953642">
      <w:bodyDiv w:val="1"/>
      <w:marLeft w:val="0"/>
      <w:marRight w:val="0"/>
      <w:marTop w:val="0"/>
      <w:marBottom w:val="0"/>
      <w:divBdr>
        <w:top w:val="none" w:sz="0" w:space="0" w:color="auto"/>
        <w:left w:val="none" w:sz="0" w:space="0" w:color="auto"/>
        <w:bottom w:val="none" w:sz="0" w:space="0" w:color="auto"/>
        <w:right w:val="none" w:sz="0" w:space="0" w:color="auto"/>
      </w:divBdr>
    </w:div>
    <w:div w:id="377096877">
      <w:bodyDiv w:val="1"/>
      <w:marLeft w:val="0"/>
      <w:marRight w:val="0"/>
      <w:marTop w:val="0"/>
      <w:marBottom w:val="0"/>
      <w:divBdr>
        <w:top w:val="none" w:sz="0" w:space="0" w:color="auto"/>
        <w:left w:val="none" w:sz="0" w:space="0" w:color="auto"/>
        <w:bottom w:val="none" w:sz="0" w:space="0" w:color="auto"/>
        <w:right w:val="none" w:sz="0" w:space="0" w:color="auto"/>
      </w:divBdr>
    </w:div>
    <w:div w:id="451704961">
      <w:bodyDiv w:val="1"/>
      <w:marLeft w:val="0"/>
      <w:marRight w:val="0"/>
      <w:marTop w:val="0"/>
      <w:marBottom w:val="0"/>
      <w:divBdr>
        <w:top w:val="none" w:sz="0" w:space="0" w:color="auto"/>
        <w:left w:val="none" w:sz="0" w:space="0" w:color="auto"/>
        <w:bottom w:val="none" w:sz="0" w:space="0" w:color="auto"/>
        <w:right w:val="none" w:sz="0" w:space="0" w:color="auto"/>
      </w:divBdr>
    </w:div>
    <w:div w:id="594944894">
      <w:bodyDiv w:val="1"/>
      <w:marLeft w:val="0"/>
      <w:marRight w:val="0"/>
      <w:marTop w:val="0"/>
      <w:marBottom w:val="0"/>
      <w:divBdr>
        <w:top w:val="none" w:sz="0" w:space="0" w:color="auto"/>
        <w:left w:val="none" w:sz="0" w:space="0" w:color="auto"/>
        <w:bottom w:val="none" w:sz="0" w:space="0" w:color="auto"/>
        <w:right w:val="none" w:sz="0" w:space="0" w:color="auto"/>
      </w:divBdr>
    </w:div>
    <w:div w:id="625745287">
      <w:bodyDiv w:val="1"/>
      <w:marLeft w:val="0"/>
      <w:marRight w:val="0"/>
      <w:marTop w:val="0"/>
      <w:marBottom w:val="0"/>
      <w:divBdr>
        <w:top w:val="none" w:sz="0" w:space="0" w:color="auto"/>
        <w:left w:val="none" w:sz="0" w:space="0" w:color="auto"/>
        <w:bottom w:val="none" w:sz="0" w:space="0" w:color="auto"/>
        <w:right w:val="none" w:sz="0" w:space="0" w:color="auto"/>
      </w:divBdr>
    </w:div>
    <w:div w:id="628248885">
      <w:bodyDiv w:val="1"/>
      <w:marLeft w:val="0"/>
      <w:marRight w:val="0"/>
      <w:marTop w:val="0"/>
      <w:marBottom w:val="0"/>
      <w:divBdr>
        <w:top w:val="none" w:sz="0" w:space="0" w:color="auto"/>
        <w:left w:val="none" w:sz="0" w:space="0" w:color="auto"/>
        <w:bottom w:val="none" w:sz="0" w:space="0" w:color="auto"/>
        <w:right w:val="none" w:sz="0" w:space="0" w:color="auto"/>
      </w:divBdr>
    </w:div>
    <w:div w:id="696391359">
      <w:bodyDiv w:val="1"/>
      <w:marLeft w:val="0"/>
      <w:marRight w:val="0"/>
      <w:marTop w:val="0"/>
      <w:marBottom w:val="0"/>
      <w:divBdr>
        <w:top w:val="none" w:sz="0" w:space="0" w:color="auto"/>
        <w:left w:val="none" w:sz="0" w:space="0" w:color="auto"/>
        <w:bottom w:val="none" w:sz="0" w:space="0" w:color="auto"/>
        <w:right w:val="none" w:sz="0" w:space="0" w:color="auto"/>
      </w:divBdr>
    </w:div>
    <w:div w:id="720136389">
      <w:bodyDiv w:val="1"/>
      <w:marLeft w:val="0"/>
      <w:marRight w:val="0"/>
      <w:marTop w:val="0"/>
      <w:marBottom w:val="0"/>
      <w:divBdr>
        <w:top w:val="none" w:sz="0" w:space="0" w:color="auto"/>
        <w:left w:val="none" w:sz="0" w:space="0" w:color="auto"/>
        <w:bottom w:val="none" w:sz="0" w:space="0" w:color="auto"/>
        <w:right w:val="none" w:sz="0" w:space="0" w:color="auto"/>
      </w:divBdr>
    </w:div>
    <w:div w:id="816072960">
      <w:bodyDiv w:val="1"/>
      <w:marLeft w:val="0"/>
      <w:marRight w:val="0"/>
      <w:marTop w:val="0"/>
      <w:marBottom w:val="0"/>
      <w:divBdr>
        <w:top w:val="none" w:sz="0" w:space="0" w:color="auto"/>
        <w:left w:val="none" w:sz="0" w:space="0" w:color="auto"/>
        <w:bottom w:val="none" w:sz="0" w:space="0" w:color="auto"/>
        <w:right w:val="none" w:sz="0" w:space="0" w:color="auto"/>
      </w:divBdr>
    </w:div>
    <w:div w:id="831874093">
      <w:bodyDiv w:val="1"/>
      <w:marLeft w:val="0"/>
      <w:marRight w:val="0"/>
      <w:marTop w:val="0"/>
      <w:marBottom w:val="0"/>
      <w:divBdr>
        <w:top w:val="none" w:sz="0" w:space="0" w:color="auto"/>
        <w:left w:val="none" w:sz="0" w:space="0" w:color="auto"/>
        <w:bottom w:val="none" w:sz="0" w:space="0" w:color="auto"/>
        <w:right w:val="none" w:sz="0" w:space="0" w:color="auto"/>
      </w:divBdr>
    </w:div>
    <w:div w:id="928660865">
      <w:bodyDiv w:val="1"/>
      <w:marLeft w:val="0"/>
      <w:marRight w:val="0"/>
      <w:marTop w:val="0"/>
      <w:marBottom w:val="0"/>
      <w:divBdr>
        <w:top w:val="none" w:sz="0" w:space="0" w:color="auto"/>
        <w:left w:val="none" w:sz="0" w:space="0" w:color="auto"/>
        <w:bottom w:val="none" w:sz="0" w:space="0" w:color="auto"/>
        <w:right w:val="none" w:sz="0" w:space="0" w:color="auto"/>
      </w:divBdr>
    </w:div>
    <w:div w:id="1010063201">
      <w:bodyDiv w:val="1"/>
      <w:marLeft w:val="0"/>
      <w:marRight w:val="0"/>
      <w:marTop w:val="0"/>
      <w:marBottom w:val="0"/>
      <w:divBdr>
        <w:top w:val="none" w:sz="0" w:space="0" w:color="auto"/>
        <w:left w:val="none" w:sz="0" w:space="0" w:color="auto"/>
        <w:bottom w:val="none" w:sz="0" w:space="0" w:color="auto"/>
        <w:right w:val="none" w:sz="0" w:space="0" w:color="auto"/>
      </w:divBdr>
    </w:div>
    <w:div w:id="1020006505">
      <w:bodyDiv w:val="1"/>
      <w:marLeft w:val="0"/>
      <w:marRight w:val="0"/>
      <w:marTop w:val="0"/>
      <w:marBottom w:val="0"/>
      <w:divBdr>
        <w:top w:val="none" w:sz="0" w:space="0" w:color="auto"/>
        <w:left w:val="none" w:sz="0" w:space="0" w:color="auto"/>
        <w:bottom w:val="none" w:sz="0" w:space="0" w:color="auto"/>
        <w:right w:val="none" w:sz="0" w:space="0" w:color="auto"/>
      </w:divBdr>
    </w:div>
    <w:div w:id="1093017960">
      <w:bodyDiv w:val="1"/>
      <w:marLeft w:val="0"/>
      <w:marRight w:val="0"/>
      <w:marTop w:val="0"/>
      <w:marBottom w:val="0"/>
      <w:divBdr>
        <w:top w:val="none" w:sz="0" w:space="0" w:color="auto"/>
        <w:left w:val="none" w:sz="0" w:space="0" w:color="auto"/>
        <w:bottom w:val="none" w:sz="0" w:space="0" w:color="auto"/>
        <w:right w:val="none" w:sz="0" w:space="0" w:color="auto"/>
      </w:divBdr>
    </w:div>
    <w:div w:id="1100688180">
      <w:bodyDiv w:val="1"/>
      <w:marLeft w:val="0"/>
      <w:marRight w:val="0"/>
      <w:marTop w:val="0"/>
      <w:marBottom w:val="0"/>
      <w:divBdr>
        <w:top w:val="none" w:sz="0" w:space="0" w:color="auto"/>
        <w:left w:val="none" w:sz="0" w:space="0" w:color="auto"/>
        <w:bottom w:val="none" w:sz="0" w:space="0" w:color="auto"/>
        <w:right w:val="none" w:sz="0" w:space="0" w:color="auto"/>
      </w:divBdr>
    </w:div>
    <w:div w:id="1172841055">
      <w:bodyDiv w:val="1"/>
      <w:marLeft w:val="0"/>
      <w:marRight w:val="0"/>
      <w:marTop w:val="0"/>
      <w:marBottom w:val="0"/>
      <w:divBdr>
        <w:top w:val="none" w:sz="0" w:space="0" w:color="auto"/>
        <w:left w:val="none" w:sz="0" w:space="0" w:color="auto"/>
        <w:bottom w:val="none" w:sz="0" w:space="0" w:color="auto"/>
        <w:right w:val="none" w:sz="0" w:space="0" w:color="auto"/>
      </w:divBdr>
    </w:div>
    <w:div w:id="1289818277">
      <w:bodyDiv w:val="1"/>
      <w:marLeft w:val="0"/>
      <w:marRight w:val="0"/>
      <w:marTop w:val="0"/>
      <w:marBottom w:val="0"/>
      <w:divBdr>
        <w:top w:val="none" w:sz="0" w:space="0" w:color="auto"/>
        <w:left w:val="none" w:sz="0" w:space="0" w:color="auto"/>
        <w:bottom w:val="none" w:sz="0" w:space="0" w:color="auto"/>
        <w:right w:val="none" w:sz="0" w:space="0" w:color="auto"/>
      </w:divBdr>
    </w:div>
    <w:div w:id="1429741470">
      <w:bodyDiv w:val="1"/>
      <w:marLeft w:val="0"/>
      <w:marRight w:val="0"/>
      <w:marTop w:val="0"/>
      <w:marBottom w:val="0"/>
      <w:divBdr>
        <w:top w:val="none" w:sz="0" w:space="0" w:color="auto"/>
        <w:left w:val="none" w:sz="0" w:space="0" w:color="auto"/>
        <w:bottom w:val="none" w:sz="0" w:space="0" w:color="auto"/>
        <w:right w:val="none" w:sz="0" w:space="0" w:color="auto"/>
      </w:divBdr>
    </w:div>
    <w:div w:id="1507088522">
      <w:bodyDiv w:val="1"/>
      <w:marLeft w:val="0"/>
      <w:marRight w:val="0"/>
      <w:marTop w:val="0"/>
      <w:marBottom w:val="0"/>
      <w:divBdr>
        <w:top w:val="none" w:sz="0" w:space="0" w:color="auto"/>
        <w:left w:val="none" w:sz="0" w:space="0" w:color="auto"/>
        <w:bottom w:val="none" w:sz="0" w:space="0" w:color="auto"/>
        <w:right w:val="none" w:sz="0" w:space="0" w:color="auto"/>
      </w:divBdr>
    </w:div>
    <w:div w:id="1600524196">
      <w:bodyDiv w:val="1"/>
      <w:marLeft w:val="0"/>
      <w:marRight w:val="0"/>
      <w:marTop w:val="0"/>
      <w:marBottom w:val="0"/>
      <w:divBdr>
        <w:top w:val="none" w:sz="0" w:space="0" w:color="auto"/>
        <w:left w:val="none" w:sz="0" w:space="0" w:color="auto"/>
        <w:bottom w:val="none" w:sz="0" w:space="0" w:color="auto"/>
        <w:right w:val="none" w:sz="0" w:space="0" w:color="auto"/>
      </w:divBdr>
    </w:div>
    <w:div w:id="1627352918">
      <w:bodyDiv w:val="1"/>
      <w:marLeft w:val="0"/>
      <w:marRight w:val="0"/>
      <w:marTop w:val="0"/>
      <w:marBottom w:val="0"/>
      <w:divBdr>
        <w:top w:val="none" w:sz="0" w:space="0" w:color="auto"/>
        <w:left w:val="none" w:sz="0" w:space="0" w:color="auto"/>
        <w:bottom w:val="none" w:sz="0" w:space="0" w:color="auto"/>
        <w:right w:val="none" w:sz="0" w:space="0" w:color="auto"/>
      </w:divBdr>
    </w:div>
    <w:div w:id="1637832035">
      <w:bodyDiv w:val="1"/>
      <w:marLeft w:val="0"/>
      <w:marRight w:val="0"/>
      <w:marTop w:val="0"/>
      <w:marBottom w:val="0"/>
      <w:divBdr>
        <w:top w:val="none" w:sz="0" w:space="0" w:color="auto"/>
        <w:left w:val="none" w:sz="0" w:space="0" w:color="auto"/>
        <w:bottom w:val="none" w:sz="0" w:space="0" w:color="auto"/>
        <w:right w:val="none" w:sz="0" w:space="0" w:color="auto"/>
      </w:divBdr>
    </w:div>
    <w:div w:id="1746605494">
      <w:bodyDiv w:val="1"/>
      <w:marLeft w:val="0"/>
      <w:marRight w:val="0"/>
      <w:marTop w:val="0"/>
      <w:marBottom w:val="0"/>
      <w:divBdr>
        <w:top w:val="none" w:sz="0" w:space="0" w:color="auto"/>
        <w:left w:val="none" w:sz="0" w:space="0" w:color="auto"/>
        <w:bottom w:val="none" w:sz="0" w:space="0" w:color="auto"/>
        <w:right w:val="none" w:sz="0" w:space="0" w:color="auto"/>
      </w:divBdr>
    </w:div>
    <w:div w:id="1818647469">
      <w:bodyDiv w:val="1"/>
      <w:marLeft w:val="0"/>
      <w:marRight w:val="0"/>
      <w:marTop w:val="0"/>
      <w:marBottom w:val="0"/>
      <w:divBdr>
        <w:top w:val="none" w:sz="0" w:space="0" w:color="auto"/>
        <w:left w:val="none" w:sz="0" w:space="0" w:color="auto"/>
        <w:bottom w:val="none" w:sz="0" w:space="0" w:color="auto"/>
        <w:right w:val="none" w:sz="0" w:space="0" w:color="auto"/>
      </w:divBdr>
    </w:div>
    <w:div w:id="1851018519">
      <w:bodyDiv w:val="1"/>
      <w:marLeft w:val="0"/>
      <w:marRight w:val="0"/>
      <w:marTop w:val="0"/>
      <w:marBottom w:val="0"/>
      <w:divBdr>
        <w:top w:val="none" w:sz="0" w:space="0" w:color="auto"/>
        <w:left w:val="none" w:sz="0" w:space="0" w:color="auto"/>
        <w:bottom w:val="none" w:sz="0" w:space="0" w:color="auto"/>
        <w:right w:val="none" w:sz="0" w:space="0" w:color="auto"/>
      </w:divBdr>
    </w:div>
    <w:div w:id="1886676859">
      <w:bodyDiv w:val="1"/>
      <w:marLeft w:val="0"/>
      <w:marRight w:val="0"/>
      <w:marTop w:val="0"/>
      <w:marBottom w:val="0"/>
      <w:divBdr>
        <w:top w:val="none" w:sz="0" w:space="0" w:color="auto"/>
        <w:left w:val="none" w:sz="0" w:space="0" w:color="auto"/>
        <w:bottom w:val="none" w:sz="0" w:space="0" w:color="auto"/>
        <w:right w:val="none" w:sz="0" w:space="0" w:color="auto"/>
      </w:divBdr>
    </w:div>
    <w:div w:id="1932733183">
      <w:bodyDiv w:val="1"/>
      <w:marLeft w:val="0"/>
      <w:marRight w:val="0"/>
      <w:marTop w:val="0"/>
      <w:marBottom w:val="0"/>
      <w:divBdr>
        <w:top w:val="none" w:sz="0" w:space="0" w:color="auto"/>
        <w:left w:val="none" w:sz="0" w:space="0" w:color="auto"/>
        <w:bottom w:val="none" w:sz="0" w:space="0" w:color="auto"/>
        <w:right w:val="none" w:sz="0" w:space="0" w:color="auto"/>
      </w:divBdr>
    </w:div>
    <w:div w:id="1946385159">
      <w:bodyDiv w:val="1"/>
      <w:marLeft w:val="0"/>
      <w:marRight w:val="0"/>
      <w:marTop w:val="0"/>
      <w:marBottom w:val="0"/>
      <w:divBdr>
        <w:top w:val="none" w:sz="0" w:space="0" w:color="auto"/>
        <w:left w:val="none" w:sz="0" w:space="0" w:color="auto"/>
        <w:bottom w:val="none" w:sz="0" w:space="0" w:color="auto"/>
        <w:right w:val="none" w:sz="0" w:space="0" w:color="auto"/>
      </w:divBdr>
    </w:div>
    <w:div w:id="2015918153">
      <w:bodyDiv w:val="1"/>
      <w:marLeft w:val="0"/>
      <w:marRight w:val="0"/>
      <w:marTop w:val="0"/>
      <w:marBottom w:val="0"/>
      <w:divBdr>
        <w:top w:val="none" w:sz="0" w:space="0" w:color="auto"/>
        <w:left w:val="none" w:sz="0" w:space="0" w:color="auto"/>
        <w:bottom w:val="none" w:sz="0" w:space="0" w:color="auto"/>
        <w:right w:val="none" w:sz="0" w:space="0" w:color="auto"/>
      </w:divBdr>
    </w:div>
    <w:div w:id="2036423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internal_market/fin-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41EC09-99AA-4C20-9EE8-CF3EB647B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30</Pages>
  <Words>8790</Words>
  <Characters>53475</Characters>
  <Application>Microsoft Office Word</Application>
  <DocSecurity>0</DocSecurity>
  <Lines>445</Lines>
  <Paragraphs>124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NACRT ODLUKE O ADEKVATNOSTI KAPITALA BANAKA</vt:lpstr>
      <vt:lpstr>NACRT ODLUKE O ADEKVATNOSTI KAPITALA BANAKA</vt:lpstr>
    </vt:vector>
  </TitlesOfParts>
  <Company>HNB</Company>
  <LinksUpToDate>false</LinksUpToDate>
  <CharactersWithSpaces>62141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NACRT ODLUKE O ADEKVATNOSTI KAPITALA BANAKA</dc:title>
  <dc:creator>DJELATNIK</dc:creator>
  <cp:lastModifiedBy>Snježana Levar</cp:lastModifiedBy>
  <cp:revision>3</cp:revision>
  <cp:lastPrinted>2017-10-18T14:26:00Z</cp:lastPrinted>
  <dcterms:created xsi:type="dcterms:W3CDTF">2017-11-07T07:52:00Z</dcterms:created>
  <dcterms:modified xsi:type="dcterms:W3CDTF">2017-11-07T08:04:00Z</dcterms:modified>
</cp:coreProperties>
</file>